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44CDC" w:rsidRPr="00B239C6">
        <w:trPr>
          <w:trHeight w:hRule="exact" w:val="1666"/>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5543" w:type="dxa"/>
            <w:gridSpan w:val="4"/>
            <w:shd w:val="clear" w:color="000000" w:fill="FFFFFF"/>
            <w:tcMar>
              <w:left w:w="34" w:type="dxa"/>
              <w:right w:w="34" w:type="dxa"/>
            </w:tcMar>
          </w:tcPr>
          <w:p w:rsidR="00044CDC" w:rsidRPr="00B239C6" w:rsidRDefault="00B239C6">
            <w:pPr>
              <w:spacing w:after="0" w:line="240" w:lineRule="auto"/>
              <w:jc w:val="both"/>
              <w:rPr>
                <w:lang w:val="ru-RU"/>
              </w:rPr>
            </w:pPr>
            <w:r w:rsidRPr="00B239C6">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044CDC">
        <w:trPr>
          <w:trHeight w:hRule="exact" w:val="585"/>
        </w:trPr>
        <w:tc>
          <w:tcPr>
            <w:tcW w:w="10221" w:type="dxa"/>
            <w:gridSpan w:val="9"/>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44CDC" w:rsidRDefault="00B239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4CDC" w:rsidRPr="00B239C6">
        <w:trPr>
          <w:trHeight w:hRule="exact" w:val="314"/>
        </w:trPr>
        <w:tc>
          <w:tcPr>
            <w:tcW w:w="10221" w:type="dxa"/>
            <w:gridSpan w:val="9"/>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Кафедра "Педагогики, психологии и социальной работы"</w:t>
            </w:r>
          </w:p>
        </w:tc>
      </w:tr>
      <w:tr w:rsidR="00044CDC" w:rsidRPr="00B239C6">
        <w:trPr>
          <w:trHeight w:hRule="exact" w:val="211"/>
        </w:trPr>
        <w:tc>
          <w:tcPr>
            <w:tcW w:w="426" w:type="dxa"/>
          </w:tcPr>
          <w:p w:rsidR="00044CDC" w:rsidRPr="00B239C6" w:rsidRDefault="00044CDC">
            <w:pPr>
              <w:rPr>
                <w:lang w:val="ru-RU"/>
              </w:rPr>
            </w:pPr>
          </w:p>
        </w:tc>
        <w:tc>
          <w:tcPr>
            <w:tcW w:w="710" w:type="dxa"/>
          </w:tcPr>
          <w:p w:rsidR="00044CDC" w:rsidRPr="00B239C6" w:rsidRDefault="00044CDC">
            <w:pPr>
              <w:rPr>
                <w:lang w:val="ru-RU"/>
              </w:rPr>
            </w:pPr>
          </w:p>
        </w:tc>
        <w:tc>
          <w:tcPr>
            <w:tcW w:w="1419" w:type="dxa"/>
          </w:tcPr>
          <w:p w:rsidR="00044CDC" w:rsidRPr="00B239C6" w:rsidRDefault="00044CDC">
            <w:pPr>
              <w:rPr>
                <w:lang w:val="ru-RU"/>
              </w:rPr>
            </w:pPr>
          </w:p>
        </w:tc>
        <w:tc>
          <w:tcPr>
            <w:tcW w:w="1419" w:type="dxa"/>
          </w:tcPr>
          <w:p w:rsidR="00044CDC" w:rsidRPr="00B239C6" w:rsidRDefault="00044CDC">
            <w:pPr>
              <w:rPr>
                <w:lang w:val="ru-RU"/>
              </w:rPr>
            </w:pPr>
          </w:p>
        </w:tc>
        <w:tc>
          <w:tcPr>
            <w:tcW w:w="710" w:type="dxa"/>
          </w:tcPr>
          <w:p w:rsidR="00044CDC" w:rsidRPr="00B239C6" w:rsidRDefault="00044CDC">
            <w:pPr>
              <w:rPr>
                <w:lang w:val="ru-RU"/>
              </w:rPr>
            </w:pPr>
          </w:p>
        </w:tc>
        <w:tc>
          <w:tcPr>
            <w:tcW w:w="426" w:type="dxa"/>
          </w:tcPr>
          <w:p w:rsidR="00044CDC" w:rsidRPr="00B239C6" w:rsidRDefault="00044CDC">
            <w:pPr>
              <w:rPr>
                <w:lang w:val="ru-RU"/>
              </w:rPr>
            </w:pPr>
          </w:p>
        </w:tc>
        <w:tc>
          <w:tcPr>
            <w:tcW w:w="1277" w:type="dxa"/>
          </w:tcPr>
          <w:p w:rsidR="00044CDC" w:rsidRPr="00B239C6" w:rsidRDefault="00044CDC">
            <w:pPr>
              <w:rPr>
                <w:lang w:val="ru-RU"/>
              </w:rPr>
            </w:pPr>
          </w:p>
        </w:tc>
        <w:tc>
          <w:tcPr>
            <w:tcW w:w="993" w:type="dxa"/>
          </w:tcPr>
          <w:p w:rsidR="00044CDC" w:rsidRPr="00B239C6" w:rsidRDefault="00044CDC">
            <w:pPr>
              <w:rPr>
                <w:lang w:val="ru-RU"/>
              </w:rPr>
            </w:pPr>
          </w:p>
        </w:tc>
        <w:tc>
          <w:tcPr>
            <w:tcW w:w="2836" w:type="dxa"/>
          </w:tcPr>
          <w:p w:rsidR="00044CDC" w:rsidRPr="00B239C6" w:rsidRDefault="00044CDC">
            <w:pPr>
              <w:rPr>
                <w:lang w:val="ru-RU"/>
              </w:rPr>
            </w:pPr>
          </w:p>
        </w:tc>
      </w:tr>
      <w:tr w:rsidR="00044CDC">
        <w:trPr>
          <w:trHeight w:hRule="exact" w:val="277"/>
        </w:trPr>
        <w:tc>
          <w:tcPr>
            <w:tcW w:w="426" w:type="dxa"/>
          </w:tcPr>
          <w:p w:rsidR="00044CDC" w:rsidRPr="00B239C6" w:rsidRDefault="00044CDC">
            <w:pPr>
              <w:rPr>
                <w:lang w:val="ru-RU"/>
              </w:rPr>
            </w:pPr>
          </w:p>
        </w:tc>
        <w:tc>
          <w:tcPr>
            <w:tcW w:w="710" w:type="dxa"/>
          </w:tcPr>
          <w:p w:rsidR="00044CDC" w:rsidRPr="00B239C6" w:rsidRDefault="00044CDC">
            <w:pPr>
              <w:rPr>
                <w:lang w:val="ru-RU"/>
              </w:rPr>
            </w:pPr>
          </w:p>
        </w:tc>
        <w:tc>
          <w:tcPr>
            <w:tcW w:w="1419" w:type="dxa"/>
          </w:tcPr>
          <w:p w:rsidR="00044CDC" w:rsidRPr="00B239C6" w:rsidRDefault="00044CDC">
            <w:pPr>
              <w:rPr>
                <w:lang w:val="ru-RU"/>
              </w:rPr>
            </w:pPr>
          </w:p>
        </w:tc>
        <w:tc>
          <w:tcPr>
            <w:tcW w:w="1419" w:type="dxa"/>
          </w:tcPr>
          <w:p w:rsidR="00044CDC" w:rsidRPr="00B239C6" w:rsidRDefault="00044CDC">
            <w:pPr>
              <w:rPr>
                <w:lang w:val="ru-RU"/>
              </w:rPr>
            </w:pPr>
          </w:p>
        </w:tc>
        <w:tc>
          <w:tcPr>
            <w:tcW w:w="710" w:type="dxa"/>
          </w:tcPr>
          <w:p w:rsidR="00044CDC" w:rsidRPr="00B239C6" w:rsidRDefault="00044CDC">
            <w:pPr>
              <w:rPr>
                <w:lang w:val="ru-RU"/>
              </w:rPr>
            </w:pPr>
          </w:p>
        </w:tc>
        <w:tc>
          <w:tcPr>
            <w:tcW w:w="426" w:type="dxa"/>
          </w:tcPr>
          <w:p w:rsidR="00044CDC" w:rsidRPr="00B239C6" w:rsidRDefault="00044CDC">
            <w:pPr>
              <w:rPr>
                <w:lang w:val="ru-RU"/>
              </w:rPr>
            </w:pPr>
          </w:p>
        </w:tc>
        <w:tc>
          <w:tcPr>
            <w:tcW w:w="1277" w:type="dxa"/>
          </w:tcPr>
          <w:p w:rsidR="00044CDC" w:rsidRPr="00B239C6" w:rsidRDefault="00044CDC">
            <w:pPr>
              <w:rPr>
                <w:lang w:val="ru-RU"/>
              </w:rPr>
            </w:pPr>
          </w:p>
        </w:tc>
        <w:tc>
          <w:tcPr>
            <w:tcW w:w="3842" w:type="dxa"/>
            <w:gridSpan w:val="2"/>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УТВЕРЖДАЮ</w:t>
            </w:r>
          </w:p>
        </w:tc>
      </w:tr>
      <w:tr w:rsidR="00044CDC" w:rsidRPr="00B239C6">
        <w:trPr>
          <w:trHeight w:hRule="exact" w:val="972"/>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426" w:type="dxa"/>
          </w:tcPr>
          <w:p w:rsidR="00044CDC" w:rsidRDefault="00044CDC"/>
        </w:tc>
        <w:tc>
          <w:tcPr>
            <w:tcW w:w="1277" w:type="dxa"/>
          </w:tcPr>
          <w:p w:rsidR="00044CDC" w:rsidRDefault="00044CDC"/>
        </w:tc>
        <w:tc>
          <w:tcPr>
            <w:tcW w:w="3842" w:type="dxa"/>
            <w:gridSpan w:val="2"/>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Ректор, д.фил.н., профессор</w:t>
            </w:r>
          </w:p>
          <w:p w:rsidR="00044CDC" w:rsidRPr="00B239C6" w:rsidRDefault="00044CDC">
            <w:pPr>
              <w:spacing w:after="0" w:line="240" w:lineRule="auto"/>
              <w:jc w:val="center"/>
              <w:rPr>
                <w:sz w:val="24"/>
                <w:szCs w:val="24"/>
                <w:lang w:val="ru-RU"/>
              </w:rPr>
            </w:pP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______________А.Э. Еремеев</w:t>
            </w:r>
          </w:p>
        </w:tc>
      </w:tr>
      <w:tr w:rsidR="00044CDC">
        <w:trPr>
          <w:trHeight w:hRule="exact" w:val="277"/>
        </w:trPr>
        <w:tc>
          <w:tcPr>
            <w:tcW w:w="426" w:type="dxa"/>
          </w:tcPr>
          <w:p w:rsidR="00044CDC" w:rsidRPr="00B239C6" w:rsidRDefault="00044CDC">
            <w:pPr>
              <w:rPr>
                <w:lang w:val="ru-RU"/>
              </w:rPr>
            </w:pPr>
          </w:p>
        </w:tc>
        <w:tc>
          <w:tcPr>
            <w:tcW w:w="710" w:type="dxa"/>
          </w:tcPr>
          <w:p w:rsidR="00044CDC" w:rsidRPr="00B239C6" w:rsidRDefault="00044CDC">
            <w:pPr>
              <w:rPr>
                <w:lang w:val="ru-RU"/>
              </w:rPr>
            </w:pPr>
          </w:p>
        </w:tc>
        <w:tc>
          <w:tcPr>
            <w:tcW w:w="1419" w:type="dxa"/>
          </w:tcPr>
          <w:p w:rsidR="00044CDC" w:rsidRPr="00B239C6" w:rsidRDefault="00044CDC">
            <w:pPr>
              <w:rPr>
                <w:lang w:val="ru-RU"/>
              </w:rPr>
            </w:pPr>
          </w:p>
        </w:tc>
        <w:tc>
          <w:tcPr>
            <w:tcW w:w="1419" w:type="dxa"/>
          </w:tcPr>
          <w:p w:rsidR="00044CDC" w:rsidRPr="00B239C6" w:rsidRDefault="00044CDC">
            <w:pPr>
              <w:rPr>
                <w:lang w:val="ru-RU"/>
              </w:rPr>
            </w:pPr>
          </w:p>
        </w:tc>
        <w:tc>
          <w:tcPr>
            <w:tcW w:w="710" w:type="dxa"/>
          </w:tcPr>
          <w:p w:rsidR="00044CDC" w:rsidRPr="00B239C6" w:rsidRDefault="00044CDC">
            <w:pPr>
              <w:rPr>
                <w:lang w:val="ru-RU"/>
              </w:rPr>
            </w:pPr>
          </w:p>
        </w:tc>
        <w:tc>
          <w:tcPr>
            <w:tcW w:w="426" w:type="dxa"/>
          </w:tcPr>
          <w:p w:rsidR="00044CDC" w:rsidRPr="00B239C6" w:rsidRDefault="00044CDC">
            <w:pPr>
              <w:rPr>
                <w:lang w:val="ru-RU"/>
              </w:rPr>
            </w:pPr>
          </w:p>
        </w:tc>
        <w:tc>
          <w:tcPr>
            <w:tcW w:w="1277" w:type="dxa"/>
          </w:tcPr>
          <w:p w:rsidR="00044CDC" w:rsidRPr="00B239C6" w:rsidRDefault="00044CDC">
            <w:pPr>
              <w:rPr>
                <w:lang w:val="ru-RU"/>
              </w:rPr>
            </w:pPr>
          </w:p>
        </w:tc>
        <w:tc>
          <w:tcPr>
            <w:tcW w:w="3842" w:type="dxa"/>
            <w:gridSpan w:val="2"/>
            <w:shd w:val="clear" w:color="000000" w:fill="FFFFFF"/>
            <w:tcMar>
              <w:left w:w="34" w:type="dxa"/>
              <w:right w:w="34" w:type="dxa"/>
            </w:tcMar>
          </w:tcPr>
          <w:p w:rsidR="00044CDC" w:rsidRDefault="00B239C6">
            <w:pPr>
              <w:spacing w:after="0" w:line="240" w:lineRule="auto"/>
              <w:jc w:val="right"/>
              <w:rPr>
                <w:sz w:val="24"/>
                <w:szCs w:val="24"/>
              </w:rPr>
            </w:pPr>
            <w:r>
              <w:rPr>
                <w:rFonts w:ascii="Times New Roman" w:hAnsi="Times New Roman" w:cs="Times New Roman"/>
                <w:color w:val="000000"/>
                <w:sz w:val="24"/>
                <w:szCs w:val="24"/>
              </w:rPr>
              <w:t>28.03.2022</w:t>
            </w:r>
          </w:p>
        </w:tc>
      </w:tr>
      <w:tr w:rsidR="00044CDC">
        <w:trPr>
          <w:trHeight w:hRule="exact" w:val="277"/>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426" w:type="dxa"/>
          </w:tcPr>
          <w:p w:rsidR="00044CDC" w:rsidRDefault="00044CDC"/>
        </w:tc>
        <w:tc>
          <w:tcPr>
            <w:tcW w:w="1277" w:type="dxa"/>
          </w:tcPr>
          <w:p w:rsidR="00044CDC" w:rsidRDefault="00044CDC"/>
        </w:tc>
        <w:tc>
          <w:tcPr>
            <w:tcW w:w="993" w:type="dxa"/>
          </w:tcPr>
          <w:p w:rsidR="00044CDC" w:rsidRDefault="00044CDC"/>
        </w:tc>
        <w:tc>
          <w:tcPr>
            <w:tcW w:w="2836" w:type="dxa"/>
          </w:tcPr>
          <w:p w:rsidR="00044CDC" w:rsidRDefault="00044CDC"/>
        </w:tc>
      </w:tr>
      <w:tr w:rsidR="00044CDC">
        <w:trPr>
          <w:trHeight w:hRule="exact" w:val="416"/>
        </w:trPr>
        <w:tc>
          <w:tcPr>
            <w:tcW w:w="10221" w:type="dxa"/>
            <w:gridSpan w:val="9"/>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4CDC">
        <w:trPr>
          <w:trHeight w:hRule="exact" w:val="1496"/>
        </w:trPr>
        <w:tc>
          <w:tcPr>
            <w:tcW w:w="426" w:type="dxa"/>
          </w:tcPr>
          <w:p w:rsidR="00044CDC" w:rsidRDefault="00044CDC"/>
        </w:tc>
        <w:tc>
          <w:tcPr>
            <w:tcW w:w="710" w:type="dxa"/>
          </w:tcPr>
          <w:p w:rsidR="00044CDC" w:rsidRDefault="00044CDC"/>
        </w:tc>
        <w:tc>
          <w:tcPr>
            <w:tcW w:w="1419" w:type="dxa"/>
          </w:tcPr>
          <w:p w:rsidR="00044CDC" w:rsidRDefault="00044CDC"/>
        </w:tc>
        <w:tc>
          <w:tcPr>
            <w:tcW w:w="4834" w:type="dxa"/>
            <w:gridSpan w:val="5"/>
            <w:shd w:val="clear" w:color="000000" w:fill="FFFFFF"/>
            <w:tcMar>
              <w:left w:w="34" w:type="dxa"/>
              <w:right w:w="34" w:type="dxa"/>
            </w:tcMar>
          </w:tcPr>
          <w:p w:rsidR="00044CDC" w:rsidRPr="00B239C6" w:rsidRDefault="00B239C6">
            <w:pPr>
              <w:spacing w:after="0" w:line="240" w:lineRule="auto"/>
              <w:jc w:val="center"/>
              <w:rPr>
                <w:sz w:val="32"/>
                <w:szCs w:val="32"/>
                <w:lang w:val="ru-RU"/>
              </w:rPr>
            </w:pPr>
            <w:r w:rsidRPr="00B239C6">
              <w:rPr>
                <w:rFonts w:ascii="Times New Roman" w:hAnsi="Times New Roman" w:cs="Times New Roman"/>
                <w:color w:val="000000"/>
                <w:sz w:val="32"/>
                <w:szCs w:val="32"/>
                <w:lang w:val="ru-RU"/>
              </w:rPr>
              <w:t>Анатомия  и физиология центральной нервной системы и высшей нервной деятельности</w:t>
            </w:r>
          </w:p>
          <w:p w:rsidR="00044CDC" w:rsidRDefault="00B239C6">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044CDC" w:rsidRDefault="00044CDC"/>
        </w:tc>
      </w:tr>
      <w:tr w:rsidR="00044CDC">
        <w:trPr>
          <w:trHeight w:hRule="exact" w:val="277"/>
        </w:trPr>
        <w:tc>
          <w:tcPr>
            <w:tcW w:w="10221" w:type="dxa"/>
            <w:gridSpan w:val="9"/>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4CDC" w:rsidRPr="00B239C6">
        <w:trPr>
          <w:trHeight w:hRule="exact" w:val="1125"/>
        </w:trPr>
        <w:tc>
          <w:tcPr>
            <w:tcW w:w="426" w:type="dxa"/>
          </w:tcPr>
          <w:p w:rsidR="00044CDC" w:rsidRDefault="00044CDC"/>
        </w:tc>
        <w:tc>
          <w:tcPr>
            <w:tcW w:w="9795" w:type="dxa"/>
            <w:gridSpan w:val="8"/>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44CDC" w:rsidRPr="00B239C6">
        <w:trPr>
          <w:trHeight w:hRule="exact" w:val="833"/>
        </w:trPr>
        <w:tc>
          <w:tcPr>
            <w:tcW w:w="10221" w:type="dxa"/>
            <w:gridSpan w:val="9"/>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44CDC">
        <w:trPr>
          <w:trHeight w:hRule="exact" w:val="277"/>
        </w:trPr>
        <w:tc>
          <w:tcPr>
            <w:tcW w:w="3984" w:type="dxa"/>
            <w:gridSpan w:val="4"/>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4CDC" w:rsidRDefault="00044CDC"/>
        </w:tc>
        <w:tc>
          <w:tcPr>
            <w:tcW w:w="426" w:type="dxa"/>
          </w:tcPr>
          <w:p w:rsidR="00044CDC" w:rsidRDefault="00044CDC"/>
        </w:tc>
        <w:tc>
          <w:tcPr>
            <w:tcW w:w="1277" w:type="dxa"/>
          </w:tcPr>
          <w:p w:rsidR="00044CDC" w:rsidRDefault="00044CDC"/>
        </w:tc>
        <w:tc>
          <w:tcPr>
            <w:tcW w:w="993" w:type="dxa"/>
          </w:tcPr>
          <w:p w:rsidR="00044CDC" w:rsidRDefault="00044CDC"/>
        </w:tc>
        <w:tc>
          <w:tcPr>
            <w:tcW w:w="2836" w:type="dxa"/>
          </w:tcPr>
          <w:p w:rsidR="00044CDC" w:rsidRDefault="00044CDC"/>
        </w:tc>
      </w:tr>
      <w:tr w:rsidR="00044CDC">
        <w:trPr>
          <w:trHeight w:hRule="exact" w:val="155"/>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426" w:type="dxa"/>
          </w:tcPr>
          <w:p w:rsidR="00044CDC" w:rsidRDefault="00044CDC"/>
        </w:tc>
        <w:tc>
          <w:tcPr>
            <w:tcW w:w="1277" w:type="dxa"/>
          </w:tcPr>
          <w:p w:rsidR="00044CDC" w:rsidRDefault="00044CDC"/>
        </w:tc>
        <w:tc>
          <w:tcPr>
            <w:tcW w:w="993" w:type="dxa"/>
          </w:tcPr>
          <w:p w:rsidR="00044CDC" w:rsidRDefault="00044CDC"/>
        </w:tc>
        <w:tc>
          <w:tcPr>
            <w:tcW w:w="2836" w:type="dxa"/>
          </w:tcPr>
          <w:p w:rsidR="00044CDC" w:rsidRDefault="00044CDC"/>
        </w:tc>
      </w:tr>
      <w:tr w:rsidR="00044C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044CDC" w:rsidRPr="00B239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ПЕДАГОГ-ПСИХОЛОГ (ПСИХОЛОГ В СФЕРЕ ОБРАЗОВАНИЯ)</w:t>
            </w:r>
          </w:p>
        </w:tc>
      </w:tr>
      <w:tr w:rsidR="00044CD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44CDC">
        <w:trPr>
          <w:trHeight w:hRule="exact" w:val="402"/>
        </w:trPr>
        <w:tc>
          <w:tcPr>
            <w:tcW w:w="5118" w:type="dxa"/>
            <w:gridSpan w:val="6"/>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44CDC">
        <w:trPr>
          <w:trHeight w:hRule="exact" w:val="307"/>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426" w:type="dxa"/>
          </w:tcPr>
          <w:p w:rsidR="00044CDC" w:rsidRDefault="00044CDC"/>
        </w:tc>
        <w:tc>
          <w:tcPr>
            <w:tcW w:w="5118" w:type="dxa"/>
            <w:gridSpan w:val="3"/>
            <w:vMerge/>
            <w:shd w:val="clear" w:color="000000" w:fill="FFFFFF"/>
            <w:tcMar>
              <w:left w:w="34" w:type="dxa"/>
              <w:right w:w="34" w:type="dxa"/>
            </w:tcMar>
          </w:tcPr>
          <w:p w:rsidR="00044CDC" w:rsidRDefault="00044CDC"/>
        </w:tc>
      </w:tr>
      <w:tr w:rsidR="00044CDC">
        <w:trPr>
          <w:trHeight w:hRule="exact" w:val="2516"/>
        </w:trPr>
        <w:tc>
          <w:tcPr>
            <w:tcW w:w="426" w:type="dxa"/>
          </w:tcPr>
          <w:p w:rsidR="00044CDC" w:rsidRDefault="00044CDC"/>
        </w:tc>
        <w:tc>
          <w:tcPr>
            <w:tcW w:w="710" w:type="dxa"/>
          </w:tcPr>
          <w:p w:rsidR="00044CDC" w:rsidRDefault="00044CDC"/>
        </w:tc>
        <w:tc>
          <w:tcPr>
            <w:tcW w:w="1419" w:type="dxa"/>
          </w:tcPr>
          <w:p w:rsidR="00044CDC" w:rsidRDefault="00044CDC"/>
        </w:tc>
        <w:tc>
          <w:tcPr>
            <w:tcW w:w="1419" w:type="dxa"/>
          </w:tcPr>
          <w:p w:rsidR="00044CDC" w:rsidRDefault="00044CDC"/>
        </w:tc>
        <w:tc>
          <w:tcPr>
            <w:tcW w:w="710" w:type="dxa"/>
          </w:tcPr>
          <w:p w:rsidR="00044CDC" w:rsidRDefault="00044CDC"/>
        </w:tc>
        <w:tc>
          <w:tcPr>
            <w:tcW w:w="426" w:type="dxa"/>
          </w:tcPr>
          <w:p w:rsidR="00044CDC" w:rsidRDefault="00044CDC"/>
        </w:tc>
        <w:tc>
          <w:tcPr>
            <w:tcW w:w="1277" w:type="dxa"/>
          </w:tcPr>
          <w:p w:rsidR="00044CDC" w:rsidRDefault="00044CDC"/>
        </w:tc>
        <w:tc>
          <w:tcPr>
            <w:tcW w:w="993" w:type="dxa"/>
          </w:tcPr>
          <w:p w:rsidR="00044CDC" w:rsidRDefault="00044CDC"/>
        </w:tc>
        <w:tc>
          <w:tcPr>
            <w:tcW w:w="2836" w:type="dxa"/>
          </w:tcPr>
          <w:p w:rsidR="00044CDC" w:rsidRDefault="00044CDC"/>
        </w:tc>
      </w:tr>
      <w:tr w:rsidR="00044CDC">
        <w:trPr>
          <w:trHeight w:hRule="exact" w:val="277"/>
        </w:trPr>
        <w:tc>
          <w:tcPr>
            <w:tcW w:w="10079" w:type="dxa"/>
            <w:gridSpan w:val="9"/>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4CDC">
        <w:trPr>
          <w:trHeight w:hRule="exact" w:val="1805"/>
        </w:trPr>
        <w:tc>
          <w:tcPr>
            <w:tcW w:w="10079" w:type="dxa"/>
            <w:gridSpan w:val="9"/>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очной формы обучения 2022 года набора</w:t>
            </w:r>
          </w:p>
          <w:p w:rsidR="00044CDC" w:rsidRPr="00B239C6" w:rsidRDefault="00044CDC">
            <w:pPr>
              <w:spacing w:after="0" w:line="240" w:lineRule="auto"/>
              <w:jc w:val="center"/>
              <w:rPr>
                <w:sz w:val="24"/>
                <w:szCs w:val="24"/>
                <w:lang w:val="ru-RU"/>
              </w:rPr>
            </w:pP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на 2022-2023 учебный год</w:t>
            </w:r>
          </w:p>
          <w:p w:rsidR="00044CDC" w:rsidRPr="00B239C6" w:rsidRDefault="00044CDC">
            <w:pPr>
              <w:spacing w:after="0" w:line="240" w:lineRule="auto"/>
              <w:jc w:val="center"/>
              <w:rPr>
                <w:sz w:val="24"/>
                <w:szCs w:val="24"/>
                <w:lang w:val="ru-RU"/>
              </w:rPr>
            </w:pPr>
          </w:p>
          <w:p w:rsidR="00044CDC" w:rsidRDefault="00B239C6">
            <w:pPr>
              <w:spacing w:after="0" w:line="240" w:lineRule="auto"/>
              <w:jc w:val="center"/>
              <w:rPr>
                <w:sz w:val="24"/>
                <w:szCs w:val="24"/>
              </w:rPr>
            </w:pPr>
            <w:r>
              <w:rPr>
                <w:rFonts w:ascii="Times New Roman" w:hAnsi="Times New Roman" w:cs="Times New Roman"/>
                <w:color w:val="000000"/>
                <w:sz w:val="24"/>
                <w:szCs w:val="24"/>
              </w:rPr>
              <w:t>Омск, 2022</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4CDC">
        <w:trPr>
          <w:trHeight w:hRule="exact" w:val="2222"/>
        </w:trPr>
        <w:tc>
          <w:tcPr>
            <w:tcW w:w="10788"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lastRenderedPageBreak/>
              <w:t>Составитель:</w:t>
            </w:r>
          </w:p>
          <w:p w:rsidR="00044CDC" w:rsidRPr="00B239C6" w:rsidRDefault="00044CDC">
            <w:pPr>
              <w:spacing w:after="0" w:line="240" w:lineRule="auto"/>
              <w:rPr>
                <w:sz w:val="24"/>
                <w:szCs w:val="24"/>
                <w:lang w:val="ru-RU"/>
              </w:rPr>
            </w:pP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к.ме</w:t>
            </w:r>
            <w:r>
              <w:rPr>
                <w:rFonts w:ascii="Times New Roman" w:hAnsi="Times New Roman" w:cs="Times New Roman"/>
                <w:color w:val="000000"/>
                <w:sz w:val="24"/>
                <w:szCs w:val="24"/>
                <w:lang w:val="ru-RU"/>
              </w:rPr>
              <w:t xml:space="preserve">д.н., доцент </w:t>
            </w:r>
            <w:r w:rsidRPr="00B239C6">
              <w:rPr>
                <w:rFonts w:ascii="Times New Roman" w:hAnsi="Times New Roman" w:cs="Times New Roman"/>
                <w:color w:val="000000"/>
                <w:sz w:val="24"/>
                <w:szCs w:val="24"/>
                <w:lang w:val="ru-RU"/>
              </w:rPr>
              <w:t>Александрова Н.В.</w:t>
            </w:r>
          </w:p>
          <w:p w:rsidR="00044CDC" w:rsidRPr="00B239C6" w:rsidRDefault="00044CDC">
            <w:pPr>
              <w:spacing w:after="0" w:line="240" w:lineRule="auto"/>
              <w:rPr>
                <w:sz w:val="24"/>
                <w:szCs w:val="24"/>
                <w:lang w:val="ru-RU"/>
              </w:rPr>
            </w:pP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44CDC" w:rsidRDefault="00B239C6">
            <w:pPr>
              <w:spacing w:after="0" w:line="240" w:lineRule="auto"/>
              <w:rPr>
                <w:sz w:val="24"/>
                <w:szCs w:val="24"/>
              </w:rPr>
            </w:pPr>
            <w:r>
              <w:rPr>
                <w:rFonts w:ascii="Times New Roman" w:hAnsi="Times New Roman" w:cs="Times New Roman"/>
                <w:color w:val="000000"/>
                <w:sz w:val="24"/>
                <w:szCs w:val="24"/>
              </w:rPr>
              <w:t>Протокол от 25.03.2022 г.  №8</w:t>
            </w:r>
          </w:p>
        </w:tc>
      </w:tr>
      <w:tr w:rsidR="00044CDC" w:rsidRPr="00B239C6">
        <w:trPr>
          <w:trHeight w:hRule="exact" w:val="277"/>
        </w:trPr>
        <w:tc>
          <w:tcPr>
            <w:tcW w:w="10788"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239C6">
              <w:rPr>
                <w:rFonts w:ascii="Times New Roman" w:hAnsi="Times New Roman" w:cs="Times New Roman"/>
                <w:color w:val="000000"/>
                <w:sz w:val="24"/>
                <w:szCs w:val="24"/>
                <w:lang w:val="ru-RU"/>
              </w:rPr>
              <w:t>Лопанова Е.В.</w:t>
            </w:r>
          </w:p>
        </w:tc>
      </w:tr>
    </w:tbl>
    <w:p w:rsidR="00044CDC" w:rsidRPr="00B239C6" w:rsidRDefault="00B239C6">
      <w:pPr>
        <w:rPr>
          <w:sz w:val="0"/>
          <w:szCs w:val="0"/>
          <w:lang w:val="ru-RU"/>
        </w:rPr>
      </w:pPr>
      <w:r w:rsidRPr="00B239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CDC">
        <w:trPr>
          <w:trHeight w:hRule="exact" w:val="277"/>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4CDC">
        <w:trPr>
          <w:trHeight w:hRule="exact" w:val="555"/>
        </w:trPr>
        <w:tc>
          <w:tcPr>
            <w:tcW w:w="9640" w:type="dxa"/>
          </w:tcPr>
          <w:p w:rsidR="00044CDC" w:rsidRDefault="00044CDC"/>
        </w:tc>
      </w:tr>
      <w:tr w:rsidR="00044CDC">
        <w:trPr>
          <w:trHeight w:hRule="exact" w:val="8751"/>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1     Наименование дисциплины</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9     Методические указания для обучающихся по освоению дисциплины</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44CDC" w:rsidRDefault="00B239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277"/>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44CDC" w:rsidRPr="00B239C6">
        <w:trPr>
          <w:trHeight w:hRule="exact" w:val="15113"/>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B239C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и физиология центральной нервной системы и высшей нервной деятельности» в течение 2022/2023 учебного года:</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rsidR="00044CDC" w:rsidRPr="00B239C6" w:rsidRDefault="00B239C6">
      <w:pPr>
        <w:rPr>
          <w:sz w:val="0"/>
          <w:szCs w:val="0"/>
          <w:lang w:val="ru-RU"/>
        </w:rPr>
      </w:pPr>
      <w:r w:rsidRPr="00B239C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44CDC">
        <w:trPr>
          <w:trHeight w:hRule="exact" w:val="285"/>
        </w:trPr>
        <w:tc>
          <w:tcPr>
            <w:tcW w:w="9654" w:type="dxa"/>
            <w:gridSpan w:val="4"/>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lastRenderedPageBreak/>
              <w:t>всеми участниками образовательного процесса.</w:t>
            </w:r>
          </w:p>
        </w:tc>
      </w:tr>
      <w:tr w:rsidR="00044CDC" w:rsidRPr="00B239C6">
        <w:trPr>
          <w:trHeight w:hRule="exact" w:val="1535"/>
        </w:trPr>
        <w:tc>
          <w:tcPr>
            <w:tcW w:w="9654" w:type="dxa"/>
            <w:gridSpan w:val="4"/>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1. Наименование дисциплины: Б1.О.04.03 «Анатомия  и физиология центральной нервной системы и высшей нервной деятельности».</w:t>
            </w:r>
          </w:p>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44CDC" w:rsidRPr="00B239C6">
        <w:trPr>
          <w:trHeight w:hRule="exact" w:val="3669"/>
        </w:trPr>
        <w:tc>
          <w:tcPr>
            <w:tcW w:w="9654" w:type="dxa"/>
            <w:gridSpan w:val="4"/>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B239C6">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Процесс изучения дисциплины «Анатомия  и физиология центральной нервной системы и высшей нервной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4CDC" w:rsidRPr="00B239C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Код компетенции: ОПК-1</w:t>
            </w:r>
          </w:p>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044CDC">
        <w:trPr>
          <w:trHeight w:hRule="exact" w:val="585"/>
        </w:trPr>
        <w:tc>
          <w:tcPr>
            <w:tcW w:w="9654" w:type="dxa"/>
            <w:gridSpan w:val="4"/>
            <w:shd w:val="clear" w:color="000000" w:fill="FFFFFF"/>
            <w:tcMar>
              <w:left w:w="34" w:type="dxa"/>
              <w:right w:w="34" w:type="dxa"/>
            </w:tcMar>
          </w:tcPr>
          <w:p w:rsidR="00044CDC" w:rsidRPr="00B239C6" w:rsidRDefault="00044CDC">
            <w:pPr>
              <w:spacing w:after="0" w:line="240" w:lineRule="auto"/>
              <w:rPr>
                <w:sz w:val="24"/>
                <w:szCs w:val="24"/>
                <w:lang w:val="ru-RU"/>
              </w:rPr>
            </w:pPr>
          </w:p>
          <w:p w:rsidR="00044CDC" w:rsidRDefault="00B239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CDC" w:rsidRPr="00B239C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044CDC" w:rsidRPr="00B239C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044CDC" w:rsidRPr="00B239C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044CDC" w:rsidRPr="00B239C6">
        <w:trPr>
          <w:trHeight w:hRule="exact" w:val="416"/>
        </w:trPr>
        <w:tc>
          <w:tcPr>
            <w:tcW w:w="3970" w:type="dxa"/>
          </w:tcPr>
          <w:p w:rsidR="00044CDC" w:rsidRPr="00B239C6" w:rsidRDefault="00044CDC">
            <w:pPr>
              <w:rPr>
                <w:lang w:val="ru-RU"/>
              </w:rPr>
            </w:pPr>
          </w:p>
        </w:tc>
        <w:tc>
          <w:tcPr>
            <w:tcW w:w="3828" w:type="dxa"/>
          </w:tcPr>
          <w:p w:rsidR="00044CDC" w:rsidRPr="00B239C6" w:rsidRDefault="00044CDC">
            <w:pPr>
              <w:rPr>
                <w:lang w:val="ru-RU"/>
              </w:rPr>
            </w:pPr>
          </w:p>
        </w:tc>
        <w:tc>
          <w:tcPr>
            <w:tcW w:w="852" w:type="dxa"/>
          </w:tcPr>
          <w:p w:rsidR="00044CDC" w:rsidRPr="00B239C6" w:rsidRDefault="00044CDC">
            <w:pPr>
              <w:rPr>
                <w:lang w:val="ru-RU"/>
              </w:rPr>
            </w:pPr>
          </w:p>
        </w:tc>
        <w:tc>
          <w:tcPr>
            <w:tcW w:w="993" w:type="dxa"/>
          </w:tcPr>
          <w:p w:rsidR="00044CDC" w:rsidRPr="00B239C6" w:rsidRDefault="00044CDC">
            <w:pPr>
              <w:rPr>
                <w:lang w:val="ru-RU"/>
              </w:rPr>
            </w:pPr>
          </w:p>
        </w:tc>
      </w:tr>
      <w:tr w:rsidR="00044CDC" w:rsidRPr="00B239C6">
        <w:trPr>
          <w:trHeight w:hRule="exact" w:val="304"/>
        </w:trPr>
        <w:tc>
          <w:tcPr>
            <w:tcW w:w="9654" w:type="dxa"/>
            <w:gridSpan w:val="4"/>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44CDC" w:rsidRPr="00B239C6">
        <w:trPr>
          <w:trHeight w:hRule="exact" w:val="1776"/>
        </w:trPr>
        <w:tc>
          <w:tcPr>
            <w:tcW w:w="9654" w:type="dxa"/>
            <w:gridSpan w:val="4"/>
            <w:shd w:val="clear" w:color="000000" w:fill="FFFFFF"/>
            <w:tcMar>
              <w:left w:w="34" w:type="dxa"/>
              <w:right w:w="34" w:type="dxa"/>
            </w:tcMar>
          </w:tcPr>
          <w:p w:rsidR="00044CDC" w:rsidRPr="00B239C6" w:rsidRDefault="00044CDC">
            <w:pPr>
              <w:spacing w:after="0" w:line="240" w:lineRule="auto"/>
              <w:jc w:val="both"/>
              <w:rPr>
                <w:sz w:val="24"/>
                <w:szCs w:val="24"/>
                <w:lang w:val="ru-RU"/>
              </w:rPr>
            </w:pP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Дисциплина Б1.О.04.03 «Анатомия  и физиология центральной нервной системы и высшей нервной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044CDC" w:rsidRPr="00B239C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Коды</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форми-</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руемых</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компе-</w:t>
            </w:r>
          </w:p>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тенций</w:t>
            </w:r>
          </w:p>
        </w:tc>
      </w:tr>
      <w:tr w:rsidR="00044C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044CDC"/>
        </w:tc>
      </w:tr>
      <w:tr w:rsidR="00044CDC" w:rsidRPr="00B239C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Pr="00B239C6" w:rsidRDefault="00044CDC">
            <w:pPr>
              <w:rPr>
                <w:lang w:val="ru-RU"/>
              </w:rPr>
            </w:pPr>
          </w:p>
        </w:tc>
      </w:tr>
      <w:tr w:rsidR="00044CD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Pr="00B239C6" w:rsidRDefault="00044CDC">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pPr>
            <w:r>
              <w:rPr>
                <w:rFonts w:ascii="Times New Roman" w:hAnsi="Times New Roman" w:cs="Times New Roman"/>
                <w:color w:val="000000"/>
              </w:rPr>
              <w:t>Основы генетики человека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ОПК-1</w:t>
            </w:r>
          </w:p>
        </w:tc>
      </w:tr>
      <w:tr w:rsidR="00044CDC" w:rsidRPr="00B239C6">
        <w:trPr>
          <w:trHeight w:hRule="exact" w:val="1264"/>
        </w:trPr>
        <w:tc>
          <w:tcPr>
            <w:tcW w:w="9654" w:type="dxa"/>
            <w:gridSpan w:val="4"/>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4CDC">
        <w:trPr>
          <w:trHeight w:hRule="exact" w:val="723"/>
        </w:trPr>
        <w:tc>
          <w:tcPr>
            <w:tcW w:w="9654" w:type="dxa"/>
            <w:gridSpan w:val="4"/>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044CDC" w:rsidRDefault="00B239C6">
            <w:pPr>
              <w:spacing w:after="0" w:line="240" w:lineRule="auto"/>
              <w:jc w:val="center"/>
              <w:rPr>
                <w:sz w:val="24"/>
                <w:szCs w:val="24"/>
              </w:rPr>
            </w:pPr>
            <w:r>
              <w:rPr>
                <w:rFonts w:ascii="Times New Roman" w:hAnsi="Times New Roman" w:cs="Times New Roman"/>
                <w:color w:val="000000"/>
                <w:sz w:val="24"/>
                <w:szCs w:val="24"/>
              </w:rPr>
              <w:t>Из них:</w:t>
            </w:r>
          </w:p>
        </w:tc>
      </w:tr>
      <w:tr w:rsidR="00044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72</w:t>
            </w:r>
          </w:p>
        </w:tc>
      </w:tr>
      <w:tr w:rsidR="00044C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18</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0</w:t>
            </w:r>
          </w:p>
        </w:tc>
      </w:tr>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54</w:t>
            </w:r>
          </w:p>
        </w:tc>
      </w:tr>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0</w:t>
            </w:r>
          </w:p>
        </w:tc>
      </w:tr>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34</w:t>
            </w:r>
          </w:p>
        </w:tc>
      </w:tr>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36</w:t>
            </w:r>
          </w:p>
        </w:tc>
      </w:tr>
      <w:tr w:rsidR="00044CDC">
        <w:trPr>
          <w:trHeight w:hRule="exact" w:val="416"/>
        </w:trPr>
        <w:tc>
          <w:tcPr>
            <w:tcW w:w="5671" w:type="dxa"/>
          </w:tcPr>
          <w:p w:rsidR="00044CDC" w:rsidRDefault="00044CDC"/>
        </w:tc>
        <w:tc>
          <w:tcPr>
            <w:tcW w:w="1702" w:type="dxa"/>
          </w:tcPr>
          <w:p w:rsidR="00044CDC" w:rsidRDefault="00044CDC"/>
        </w:tc>
        <w:tc>
          <w:tcPr>
            <w:tcW w:w="426" w:type="dxa"/>
          </w:tcPr>
          <w:p w:rsidR="00044CDC" w:rsidRDefault="00044CDC"/>
        </w:tc>
        <w:tc>
          <w:tcPr>
            <w:tcW w:w="710" w:type="dxa"/>
          </w:tcPr>
          <w:p w:rsidR="00044CDC" w:rsidRDefault="00044CDC"/>
        </w:tc>
        <w:tc>
          <w:tcPr>
            <w:tcW w:w="1135" w:type="dxa"/>
          </w:tcPr>
          <w:p w:rsidR="00044CDC" w:rsidRDefault="00044CDC"/>
        </w:tc>
      </w:tr>
      <w:tr w:rsidR="00044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экзамены 1</w:t>
            </w:r>
          </w:p>
        </w:tc>
      </w:tr>
      <w:tr w:rsidR="00044CDC">
        <w:trPr>
          <w:trHeight w:hRule="exact" w:val="277"/>
        </w:trPr>
        <w:tc>
          <w:tcPr>
            <w:tcW w:w="5671" w:type="dxa"/>
          </w:tcPr>
          <w:p w:rsidR="00044CDC" w:rsidRDefault="00044CDC"/>
        </w:tc>
        <w:tc>
          <w:tcPr>
            <w:tcW w:w="1702" w:type="dxa"/>
          </w:tcPr>
          <w:p w:rsidR="00044CDC" w:rsidRDefault="00044CDC"/>
        </w:tc>
        <w:tc>
          <w:tcPr>
            <w:tcW w:w="426" w:type="dxa"/>
          </w:tcPr>
          <w:p w:rsidR="00044CDC" w:rsidRDefault="00044CDC"/>
        </w:tc>
        <w:tc>
          <w:tcPr>
            <w:tcW w:w="710" w:type="dxa"/>
          </w:tcPr>
          <w:p w:rsidR="00044CDC" w:rsidRDefault="00044CDC"/>
        </w:tc>
        <w:tc>
          <w:tcPr>
            <w:tcW w:w="1135" w:type="dxa"/>
          </w:tcPr>
          <w:p w:rsidR="00044CDC" w:rsidRDefault="00044CDC"/>
        </w:tc>
      </w:tr>
      <w:tr w:rsidR="00044CDC">
        <w:trPr>
          <w:trHeight w:hRule="exact" w:val="1666"/>
        </w:trPr>
        <w:tc>
          <w:tcPr>
            <w:tcW w:w="9654" w:type="dxa"/>
            <w:gridSpan w:val="5"/>
            <w:shd w:val="clear" w:color="000000" w:fill="FFFFFF"/>
            <w:tcMar>
              <w:left w:w="34" w:type="dxa"/>
              <w:right w:w="34" w:type="dxa"/>
            </w:tcMar>
          </w:tcPr>
          <w:p w:rsidR="00044CDC" w:rsidRPr="00B239C6" w:rsidRDefault="00044CDC">
            <w:pPr>
              <w:spacing w:after="0" w:line="240" w:lineRule="auto"/>
              <w:jc w:val="center"/>
              <w:rPr>
                <w:sz w:val="24"/>
                <w:szCs w:val="24"/>
                <w:lang w:val="ru-RU"/>
              </w:rPr>
            </w:pPr>
          </w:p>
          <w:p w:rsidR="00044CDC" w:rsidRPr="00B239C6" w:rsidRDefault="00B239C6">
            <w:pPr>
              <w:spacing w:after="0" w:line="240" w:lineRule="auto"/>
              <w:jc w:val="center"/>
              <w:rPr>
                <w:sz w:val="24"/>
                <w:szCs w:val="24"/>
                <w:lang w:val="ru-RU"/>
              </w:rPr>
            </w:pPr>
            <w:r w:rsidRPr="00B239C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CDC" w:rsidRPr="00B239C6" w:rsidRDefault="00044CDC">
            <w:pPr>
              <w:spacing w:after="0" w:line="240" w:lineRule="auto"/>
              <w:jc w:val="center"/>
              <w:rPr>
                <w:sz w:val="24"/>
                <w:szCs w:val="24"/>
                <w:lang w:val="ru-RU"/>
              </w:rPr>
            </w:pPr>
          </w:p>
          <w:p w:rsidR="00044CDC" w:rsidRDefault="00B239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4CDC">
        <w:trPr>
          <w:trHeight w:hRule="exact" w:val="416"/>
        </w:trPr>
        <w:tc>
          <w:tcPr>
            <w:tcW w:w="5671" w:type="dxa"/>
          </w:tcPr>
          <w:p w:rsidR="00044CDC" w:rsidRDefault="00044CDC"/>
        </w:tc>
        <w:tc>
          <w:tcPr>
            <w:tcW w:w="1702" w:type="dxa"/>
          </w:tcPr>
          <w:p w:rsidR="00044CDC" w:rsidRDefault="00044CDC"/>
        </w:tc>
        <w:tc>
          <w:tcPr>
            <w:tcW w:w="426" w:type="dxa"/>
          </w:tcPr>
          <w:p w:rsidR="00044CDC" w:rsidRDefault="00044CDC"/>
        </w:tc>
        <w:tc>
          <w:tcPr>
            <w:tcW w:w="710" w:type="dxa"/>
          </w:tcPr>
          <w:p w:rsidR="00044CDC" w:rsidRDefault="00044CDC"/>
        </w:tc>
        <w:tc>
          <w:tcPr>
            <w:tcW w:w="1135" w:type="dxa"/>
          </w:tcPr>
          <w:p w:rsidR="00044CDC" w:rsidRDefault="00044CDC"/>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CDC" w:rsidRDefault="00B239C6">
            <w:pPr>
              <w:spacing w:after="0" w:line="240" w:lineRule="auto"/>
              <w:jc w:val="center"/>
              <w:rPr>
                <w:sz w:val="24"/>
                <w:szCs w:val="24"/>
              </w:rPr>
            </w:pPr>
            <w:r>
              <w:rPr>
                <w:rFonts w:ascii="Times New Roman" w:hAnsi="Times New Roman" w:cs="Times New Roman"/>
                <w:color w:val="000000"/>
                <w:sz w:val="24"/>
                <w:szCs w:val="24"/>
              </w:rPr>
              <w:t>Часов</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Основные понятия анатомии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Спинной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5</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Общее строение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CDC" w:rsidRDefault="00044CDC"/>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4</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lastRenderedPageBreak/>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044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36</w:t>
            </w:r>
          </w:p>
        </w:tc>
      </w:tr>
      <w:tr w:rsidR="00044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044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2</w:t>
            </w:r>
          </w:p>
        </w:tc>
      </w:tr>
      <w:tr w:rsidR="00044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044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044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color w:val="000000"/>
                <w:sz w:val="24"/>
                <w:szCs w:val="24"/>
              </w:rPr>
              <w:t>144</w:t>
            </w:r>
          </w:p>
        </w:tc>
      </w:tr>
      <w:tr w:rsidR="00044CDC">
        <w:trPr>
          <w:trHeight w:hRule="exact" w:val="13895"/>
        </w:trPr>
        <w:tc>
          <w:tcPr>
            <w:tcW w:w="9654" w:type="dxa"/>
            <w:gridSpan w:val="4"/>
            <w:shd w:val="clear" w:color="000000" w:fill="FFFFFF"/>
            <w:tcMar>
              <w:left w:w="34" w:type="dxa"/>
              <w:right w:w="34" w:type="dxa"/>
            </w:tcMar>
          </w:tcPr>
          <w:p w:rsidR="00044CDC" w:rsidRPr="00B239C6" w:rsidRDefault="00044CDC">
            <w:pPr>
              <w:spacing w:after="0" w:line="240" w:lineRule="auto"/>
              <w:jc w:val="both"/>
              <w:rPr>
                <w:sz w:val="20"/>
                <w:szCs w:val="20"/>
                <w:lang w:val="ru-RU"/>
              </w:rPr>
            </w:pP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 Примечания:</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239C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4CDC" w:rsidRDefault="00B239C6">
            <w:pPr>
              <w:spacing w:after="0" w:line="240" w:lineRule="auto"/>
              <w:jc w:val="both"/>
              <w:rPr>
                <w:sz w:val="20"/>
                <w:szCs w:val="20"/>
              </w:rPr>
            </w:pPr>
            <w:r w:rsidRPr="00B239C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4071"/>
        </w:trPr>
        <w:tc>
          <w:tcPr>
            <w:tcW w:w="9654" w:type="dxa"/>
            <w:shd w:val="clear" w:color="000000" w:fill="FFFFFF"/>
            <w:tcMar>
              <w:left w:w="34" w:type="dxa"/>
              <w:right w:w="34" w:type="dxa"/>
            </w:tcMar>
          </w:tcPr>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4CDC" w:rsidRPr="00B239C6" w:rsidRDefault="00B239C6">
            <w:pPr>
              <w:spacing w:after="0" w:line="240" w:lineRule="auto"/>
              <w:jc w:val="both"/>
              <w:rPr>
                <w:sz w:val="20"/>
                <w:szCs w:val="20"/>
                <w:lang w:val="ru-RU"/>
              </w:rPr>
            </w:pPr>
            <w:r w:rsidRPr="00B239C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4CDC">
        <w:trPr>
          <w:trHeight w:hRule="exact" w:val="585"/>
        </w:trPr>
        <w:tc>
          <w:tcPr>
            <w:tcW w:w="9654" w:type="dxa"/>
            <w:shd w:val="clear" w:color="000000" w:fill="FFFFFF"/>
            <w:tcMar>
              <w:left w:w="34" w:type="dxa"/>
              <w:right w:w="34" w:type="dxa"/>
            </w:tcMar>
          </w:tcPr>
          <w:p w:rsidR="00044CDC" w:rsidRPr="00B239C6" w:rsidRDefault="00044CDC">
            <w:pPr>
              <w:spacing w:after="0" w:line="240" w:lineRule="auto"/>
              <w:rPr>
                <w:sz w:val="24"/>
                <w:szCs w:val="24"/>
                <w:lang w:val="ru-RU"/>
              </w:rPr>
            </w:pPr>
          </w:p>
          <w:p w:rsidR="00044CDC" w:rsidRDefault="00B239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4CDC">
        <w:trPr>
          <w:trHeight w:hRule="exact" w:val="277"/>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Микроструктура нервной ткани</w:t>
            </w:r>
          </w:p>
        </w:tc>
      </w:tr>
      <w:tr w:rsidR="00044CDC">
        <w:trPr>
          <w:trHeight w:hRule="exact" w:val="1637"/>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 циплин и для медицинской практики. Нервная система и ее значение в организме. Клас- сификация нервной системы, взаимосвязь ее отделов. Происхождение нервной системы. Принципы ее развития и формирования в онтогенезе. </w:t>
            </w:r>
            <w:r>
              <w:rPr>
                <w:rFonts w:ascii="Times New Roman" w:hAnsi="Times New Roman" w:cs="Times New Roman"/>
                <w:color w:val="000000"/>
                <w:sz w:val="24"/>
                <w:szCs w:val="24"/>
              </w:rPr>
              <w:t>Понятие о нейроне, классификация нейронов. Нервные волокна и нервы</w:t>
            </w:r>
          </w:p>
        </w:tc>
      </w:tr>
      <w:tr w:rsidR="00044CDC" w:rsidRPr="00B239C6">
        <w:trPr>
          <w:trHeight w:hRule="exact" w:val="304"/>
        </w:trPr>
        <w:tc>
          <w:tcPr>
            <w:tcW w:w="9654" w:type="dxa"/>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b/>
                <w:color w:val="000000"/>
                <w:sz w:val="24"/>
                <w:szCs w:val="24"/>
                <w:lang w:val="ru-RU"/>
              </w:rPr>
              <w:t>Понятие филогенеза и онтогенеза нервной системы</w:t>
            </w:r>
          </w:p>
        </w:tc>
      </w:tr>
      <w:tr w:rsidR="00044CDC">
        <w:trPr>
          <w:trHeight w:hRule="exact" w:val="1096"/>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w:t>
            </w:r>
            <w:r>
              <w:rPr>
                <w:rFonts w:ascii="Times New Roman" w:hAnsi="Times New Roman" w:cs="Times New Roman"/>
                <w:color w:val="000000"/>
                <w:sz w:val="24"/>
                <w:szCs w:val="24"/>
              </w:rPr>
              <w:t>Этапы развития нервной системы</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Строение рефлекторной дуги</w:t>
            </w:r>
          </w:p>
        </w:tc>
      </w:tr>
      <w:tr w:rsidR="00044CDC" w:rsidRPr="00B239C6">
        <w:trPr>
          <w:trHeight w:hRule="exact" w:val="1637"/>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Проводящие пути спинного мозга</w:t>
            </w:r>
          </w:p>
        </w:tc>
      </w:tr>
      <w:tr w:rsidR="00044CDC" w:rsidRPr="00B239C6">
        <w:trPr>
          <w:trHeight w:hRule="exact" w:val="1637"/>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Вегетативная нервная система</w:t>
            </w:r>
          </w:p>
        </w:tc>
      </w:tr>
      <w:tr w:rsidR="00044CDC" w:rsidRPr="00B239C6">
        <w:trPr>
          <w:trHeight w:hRule="exact" w:val="1907"/>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 деление ветвей). Симпатический отдел вегетативной нервной системы, общая характери- 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Продолговатый мозг</w:t>
            </w:r>
          </w:p>
        </w:tc>
      </w:tr>
      <w:tr w:rsidR="00044CDC">
        <w:trPr>
          <w:trHeight w:hRule="exact" w:val="713"/>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Продолговатый мозг. Расположение, общие черты строения. Структурное сходство со спинным мозгом. </w:t>
            </w:r>
            <w:r>
              <w:rPr>
                <w:rFonts w:ascii="Times New Roman" w:hAnsi="Times New Roman" w:cs="Times New Roman"/>
                <w:color w:val="000000"/>
                <w:sz w:val="24"/>
                <w:szCs w:val="24"/>
              </w:rPr>
              <w:t>Серое вещество продолговатого мозга. Ядра</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CDC">
        <w:trPr>
          <w:trHeight w:hRule="exact" w:val="55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lastRenderedPageBreak/>
              <w:t xml:space="preserve">черепномозговых нервов (9-12 пара). Ретикулярная формация продолговатого мозга. </w:t>
            </w:r>
            <w:r>
              <w:rPr>
                <w:rFonts w:ascii="Times New Roman" w:hAnsi="Times New Roman" w:cs="Times New Roman"/>
                <w:color w:val="000000"/>
                <w:sz w:val="24"/>
                <w:szCs w:val="24"/>
              </w:rPr>
              <w:t>Белое вещество продолговатого мозга, его проводящие пути</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Черепные нервы</w:t>
            </w:r>
          </w:p>
        </w:tc>
      </w:tr>
      <w:tr w:rsidR="00044CDC" w:rsidRPr="00B239C6">
        <w:trPr>
          <w:trHeight w:hRule="exact" w:val="1366"/>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Мост</w:t>
            </w:r>
          </w:p>
        </w:tc>
      </w:tr>
      <w:tr w:rsidR="00044CDC" w:rsidRPr="00B239C6">
        <w:trPr>
          <w:trHeight w:hRule="exact" w:val="1096"/>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Мозжечок</w:t>
            </w:r>
          </w:p>
        </w:tc>
      </w:tr>
      <w:tr w:rsidR="00044CDC">
        <w:trPr>
          <w:trHeight w:hRule="exact" w:val="1096"/>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w:t>
            </w:r>
            <w:r>
              <w:rPr>
                <w:rFonts w:ascii="Times New Roman" w:hAnsi="Times New Roman" w:cs="Times New Roman"/>
                <w:color w:val="000000"/>
                <w:sz w:val="24"/>
                <w:szCs w:val="24"/>
              </w:rPr>
              <w:t>Белое вещество мозжечка, проводящие пути мозжечка</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Средний мозг</w:t>
            </w:r>
          </w:p>
        </w:tc>
      </w:tr>
      <w:tr w:rsidR="00044CDC" w:rsidRPr="00B239C6">
        <w:trPr>
          <w:trHeight w:hRule="exact" w:val="826"/>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w:t>
            </w:r>
          </w:p>
        </w:tc>
      </w:tr>
      <w:tr w:rsidR="00044CDC">
        <w:trPr>
          <w:trHeight w:hRule="exact" w:val="304"/>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Промежуточный мозг</w:t>
            </w:r>
          </w:p>
        </w:tc>
      </w:tr>
      <w:tr w:rsidR="00044CDC">
        <w:trPr>
          <w:trHeight w:hRule="exact" w:val="1096"/>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w:t>
            </w:r>
            <w:r>
              <w:rPr>
                <w:rFonts w:ascii="Times New Roman" w:hAnsi="Times New Roman" w:cs="Times New Roman"/>
                <w:color w:val="000000"/>
                <w:sz w:val="24"/>
                <w:szCs w:val="24"/>
              </w:rPr>
              <w:t>Эпиталамус и метаталамус – строение</w:t>
            </w:r>
          </w:p>
        </w:tc>
      </w:tr>
      <w:tr w:rsidR="00044CDC">
        <w:trPr>
          <w:trHeight w:hRule="exact" w:val="277"/>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Микроструктура нервной ткани</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rsidRPr="00B239C6">
        <w:trPr>
          <w:trHeight w:hRule="exact" w:val="319"/>
        </w:trPr>
        <w:tc>
          <w:tcPr>
            <w:tcW w:w="9654" w:type="dxa"/>
            <w:shd w:val="clear" w:color="000000" w:fill="FFFFFF"/>
            <w:tcMar>
              <w:left w:w="34" w:type="dxa"/>
              <w:right w:w="34" w:type="dxa"/>
            </w:tcMar>
          </w:tcPr>
          <w:p w:rsidR="00044CDC" w:rsidRPr="00B239C6" w:rsidRDefault="00B239C6">
            <w:pPr>
              <w:spacing w:after="0" w:line="240" w:lineRule="auto"/>
              <w:jc w:val="center"/>
              <w:rPr>
                <w:sz w:val="24"/>
                <w:szCs w:val="24"/>
                <w:lang w:val="ru-RU"/>
              </w:rPr>
            </w:pPr>
            <w:r w:rsidRPr="00B239C6">
              <w:rPr>
                <w:rFonts w:ascii="Times New Roman" w:hAnsi="Times New Roman" w:cs="Times New Roman"/>
                <w:b/>
                <w:color w:val="000000"/>
                <w:sz w:val="24"/>
                <w:szCs w:val="24"/>
                <w:lang w:val="ru-RU"/>
              </w:rPr>
              <w:t>Понятие филогенеза и онтогенеза нервной системы</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Строение рефлекторной дуги</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Проводящие пути спинного мозга</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Вегетативная нервная система</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Продолговатый мозг</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Черепные нервы</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Мост</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Мозжечок</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Средний мозг</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44CDC">
        <w:trPr>
          <w:trHeight w:hRule="exact" w:val="319"/>
        </w:trPr>
        <w:tc>
          <w:tcPr>
            <w:tcW w:w="9654" w:type="dxa"/>
            <w:shd w:val="clear" w:color="000000" w:fill="FFFFFF"/>
            <w:tcMar>
              <w:left w:w="34" w:type="dxa"/>
              <w:right w:w="34" w:type="dxa"/>
            </w:tcMar>
          </w:tcPr>
          <w:p w:rsidR="00044CDC" w:rsidRDefault="00B239C6">
            <w:pPr>
              <w:spacing w:after="0" w:line="240" w:lineRule="auto"/>
              <w:jc w:val="center"/>
              <w:rPr>
                <w:sz w:val="24"/>
                <w:szCs w:val="24"/>
              </w:rPr>
            </w:pPr>
            <w:r>
              <w:rPr>
                <w:rFonts w:ascii="Times New Roman" w:hAnsi="Times New Roman" w:cs="Times New Roman"/>
                <w:b/>
                <w:color w:val="000000"/>
                <w:sz w:val="24"/>
                <w:szCs w:val="24"/>
              </w:rPr>
              <w:t>Промежуточный мозг</w:t>
            </w:r>
          </w:p>
        </w:tc>
      </w:tr>
      <w:tr w:rsidR="00044CDC">
        <w:trPr>
          <w:trHeight w:hRule="exact" w:val="285"/>
        </w:trPr>
        <w:tc>
          <w:tcPr>
            <w:tcW w:w="9654" w:type="dxa"/>
            <w:shd w:val="clear" w:color="000000" w:fill="FFFFFF"/>
            <w:tcMar>
              <w:left w:w="34" w:type="dxa"/>
              <w:right w:w="34" w:type="dxa"/>
            </w:tcMar>
          </w:tcPr>
          <w:p w:rsidR="00044CDC" w:rsidRDefault="00B239C6">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4CDC" w:rsidRPr="00B239C6">
        <w:trPr>
          <w:trHeight w:hRule="exact" w:val="855"/>
        </w:trPr>
        <w:tc>
          <w:tcPr>
            <w:tcW w:w="9654" w:type="dxa"/>
            <w:gridSpan w:val="2"/>
            <w:shd w:val="clear" w:color="000000" w:fill="FFFFFF"/>
            <w:tcMar>
              <w:left w:w="34" w:type="dxa"/>
              <w:right w:w="34" w:type="dxa"/>
            </w:tcMar>
          </w:tcPr>
          <w:p w:rsidR="00044CDC" w:rsidRPr="00B239C6" w:rsidRDefault="00044CDC">
            <w:pPr>
              <w:spacing w:after="0" w:line="240" w:lineRule="auto"/>
              <w:rPr>
                <w:sz w:val="24"/>
                <w:szCs w:val="24"/>
                <w:lang w:val="ru-RU"/>
              </w:rPr>
            </w:pPr>
          </w:p>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44CDC" w:rsidRPr="00B239C6">
        <w:trPr>
          <w:trHeight w:hRule="exact" w:val="4912"/>
        </w:trPr>
        <w:tc>
          <w:tcPr>
            <w:tcW w:w="9654" w:type="dxa"/>
            <w:gridSpan w:val="2"/>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1. Методические указания для обучающихся по освоению дисциплины «Анатомия  и физиология центральной нервной системы и высшей нервной деятельности» / Александрова Н.В.. – Омск: Изд-во Омской гуманитарной академии, 2022.</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4CDC">
        <w:trPr>
          <w:trHeight w:hRule="exact" w:val="994"/>
        </w:trPr>
        <w:tc>
          <w:tcPr>
            <w:tcW w:w="9654" w:type="dxa"/>
            <w:gridSpan w:val="2"/>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44CDC" w:rsidRDefault="00B239C6">
            <w:pPr>
              <w:spacing w:after="0" w:line="240" w:lineRule="auto"/>
              <w:rPr>
                <w:sz w:val="24"/>
                <w:szCs w:val="24"/>
              </w:rPr>
            </w:pPr>
            <w:r>
              <w:rPr>
                <w:rFonts w:ascii="Times New Roman" w:hAnsi="Times New Roman" w:cs="Times New Roman"/>
                <w:b/>
                <w:color w:val="000000"/>
                <w:sz w:val="24"/>
                <w:szCs w:val="24"/>
              </w:rPr>
              <w:t>Основная:</w:t>
            </w:r>
          </w:p>
        </w:tc>
      </w:tr>
      <w:tr w:rsidR="00044CDC" w:rsidRPr="00B239C6">
        <w:trPr>
          <w:trHeight w:hRule="exact" w:val="555"/>
        </w:trPr>
        <w:tc>
          <w:tcPr>
            <w:tcW w:w="9654" w:type="dxa"/>
            <w:gridSpan w:val="2"/>
            <w:shd w:val="clear" w:color="000000" w:fill="FFFFFF"/>
            <w:tcMar>
              <w:left w:w="34" w:type="dxa"/>
              <w:right w:w="34" w:type="dxa"/>
            </w:tcMar>
          </w:tcPr>
          <w:p w:rsidR="00044CDC" w:rsidRPr="00B239C6" w:rsidRDefault="00B239C6">
            <w:pPr>
              <w:spacing w:after="0" w:line="240" w:lineRule="auto"/>
              <w:ind w:firstLine="725"/>
              <w:jc w:val="both"/>
              <w:rPr>
                <w:sz w:val="24"/>
                <w:szCs w:val="24"/>
                <w:lang w:val="ru-RU"/>
              </w:rPr>
            </w:pPr>
            <w:r w:rsidRPr="00B239C6">
              <w:rPr>
                <w:rFonts w:ascii="Times New Roman" w:hAnsi="Times New Roman" w:cs="Times New Roman"/>
                <w:color w:val="000000"/>
                <w:sz w:val="24"/>
                <w:szCs w:val="24"/>
                <w:lang w:val="ru-RU"/>
              </w:rPr>
              <w:t>1.</w:t>
            </w:r>
            <w:r w:rsidRPr="00B239C6">
              <w:rPr>
                <w:lang w:val="ru-RU"/>
              </w:rPr>
              <w:t xml:space="preserve"> </w:t>
            </w:r>
            <w:r w:rsidRPr="00B239C6">
              <w:rPr>
                <w:rFonts w:ascii="Times New Roman" w:hAnsi="Times New Roman" w:cs="Times New Roman"/>
                <w:color w:val="000000"/>
                <w:sz w:val="24"/>
                <w:szCs w:val="24"/>
                <w:lang w:val="ru-RU"/>
              </w:rPr>
              <w:t>Анатомия:</w:t>
            </w:r>
            <w:r w:rsidRPr="00B239C6">
              <w:rPr>
                <w:lang w:val="ru-RU"/>
              </w:rPr>
              <w:t xml:space="preserve"> </w:t>
            </w:r>
            <w:r w:rsidRPr="00B239C6">
              <w:rPr>
                <w:rFonts w:ascii="Times New Roman" w:hAnsi="Times New Roman" w:cs="Times New Roman"/>
                <w:color w:val="000000"/>
                <w:sz w:val="24"/>
                <w:szCs w:val="24"/>
                <w:lang w:val="ru-RU"/>
              </w:rPr>
              <w:t>центральная</w:t>
            </w:r>
            <w:r w:rsidRPr="00B239C6">
              <w:rPr>
                <w:lang w:val="ru-RU"/>
              </w:rPr>
              <w:t xml:space="preserve"> </w:t>
            </w:r>
            <w:r w:rsidRPr="00B239C6">
              <w:rPr>
                <w:rFonts w:ascii="Times New Roman" w:hAnsi="Times New Roman" w:cs="Times New Roman"/>
                <w:color w:val="000000"/>
                <w:sz w:val="24"/>
                <w:szCs w:val="24"/>
                <w:lang w:val="ru-RU"/>
              </w:rPr>
              <w:t>нервная</w:t>
            </w:r>
            <w:r w:rsidRPr="00B239C6">
              <w:rPr>
                <w:lang w:val="ru-RU"/>
              </w:rPr>
              <w:t xml:space="preserve"> </w:t>
            </w:r>
            <w:r w:rsidRPr="00B239C6">
              <w:rPr>
                <w:rFonts w:ascii="Times New Roman" w:hAnsi="Times New Roman" w:cs="Times New Roman"/>
                <w:color w:val="000000"/>
                <w:sz w:val="24"/>
                <w:szCs w:val="24"/>
                <w:lang w:val="ru-RU"/>
              </w:rPr>
              <w:t>система</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Киселев</w:t>
            </w:r>
            <w:r w:rsidRPr="00B239C6">
              <w:rPr>
                <w:lang w:val="ru-RU"/>
              </w:rPr>
              <w:t xml:space="preserve"> </w:t>
            </w:r>
            <w:r w:rsidRPr="00B239C6">
              <w:rPr>
                <w:rFonts w:ascii="Times New Roman" w:hAnsi="Times New Roman" w:cs="Times New Roman"/>
                <w:color w:val="000000"/>
                <w:sz w:val="24"/>
                <w:szCs w:val="24"/>
                <w:lang w:val="ru-RU"/>
              </w:rPr>
              <w:t>С.</w:t>
            </w:r>
            <w:r w:rsidRPr="00B239C6">
              <w:rPr>
                <w:lang w:val="ru-RU"/>
              </w:rPr>
              <w:t xml:space="preserve"> </w:t>
            </w:r>
            <w:r w:rsidRPr="00B239C6">
              <w:rPr>
                <w:rFonts w:ascii="Times New Roman" w:hAnsi="Times New Roman" w:cs="Times New Roman"/>
                <w:color w:val="000000"/>
                <w:sz w:val="24"/>
                <w:szCs w:val="24"/>
                <w:lang w:val="ru-RU"/>
              </w:rPr>
              <w:t>Ю..</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Москва:</w:t>
            </w:r>
            <w:r w:rsidRPr="00B239C6">
              <w:rPr>
                <w:lang w:val="ru-RU"/>
              </w:rPr>
              <w:t xml:space="preserve"> </w:t>
            </w:r>
            <w:r w:rsidRPr="00B239C6">
              <w:rPr>
                <w:rFonts w:ascii="Times New Roman" w:hAnsi="Times New Roman" w:cs="Times New Roman"/>
                <w:color w:val="000000"/>
                <w:sz w:val="24"/>
                <w:szCs w:val="24"/>
                <w:lang w:val="ru-RU"/>
              </w:rPr>
              <w:t>Юрайт,</w:t>
            </w:r>
            <w:r w:rsidRPr="00B239C6">
              <w:rPr>
                <w:lang w:val="ru-RU"/>
              </w:rPr>
              <w:t xml:space="preserve"> </w:t>
            </w:r>
            <w:r w:rsidRPr="00B239C6">
              <w:rPr>
                <w:rFonts w:ascii="Times New Roman" w:hAnsi="Times New Roman" w:cs="Times New Roman"/>
                <w:color w:val="000000"/>
                <w:sz w:val="24"/>
                <w:szCs w:val="24"/>
                <w:lang w:val="ru-RU"/>
              </w:rPr>
              <w:t>2020.</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67</w:t>
            </w:r>
            <w:r w:rsidRPr="00B239C6">
              <w:rPr>
                <w:lang w:val="ru-RU"/>
              </w:rPr>
              <w:t xml:space="preserve"> </w:t>
            </w:r>
            <w:r w:rsidRPr="00B239C6">
              <w:rPr>
                <w:rFonts w:ascii="Times New Roman" w:hAnsi="Times New Roman" w:cs="Times New Roman"/>
                <w:color w:val="000000"/>
                <w:sz w:val="24"/>
                <w:szCs w:val="24"/>
                <w:lang w:val="ru-RU"/>
              </w:rPr>
              <w:t>с</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Pr>
                <w:rFonts w:ascii="Times New Roman" w:hAnsi="Times New Roman" w:cs="Times New Roman"/>
                <w:color w:val="000000"/>
                <w:sz w:val="24"/>
                <w:szCs w:val="24"/>
              </w:rPr>
              <w:t>ISBN</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978-5-534-05379-1.</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Pr>
                <w:rFonts w:ascii="Times New Roman" w:hAnsi="Times New Roman" w:cs="Times New Roman"/>
                <w:color w:val="000000"/>
                <w:sz w:val="24"/>
                <w:szCs w:val="24"/>
              </w:rPr>
              <w:t>URL</w:t>
            </w:r>
            <w:r w:rsidRPr="00B239C6">
              <w:rPr>
                <w:rFonts w:ascii="Times New Roman" w:hAnsi="Times New Roman" w:cs="Times New Roman"/>
                <w:color w:val="000000"/>
                <w:sz w:val="24"/>
                <w:szCs w:val="24"/>
                <w:lang w:val="ru-RU"/>
              </w:rPr>
              <w:t>:</w:t>
            </w:r>
            <w:r w:rsidRPr="00B239C6">
              <w:rPr>
                <w:lang w:val="ru-RU"/>
              </w:rPr>
              <w:t xml:space="preserve"> </w:t>
            </w:r>
            <w:hyperlink r:id="rId4" w:history="1">
              <w:r w:rsidR="003D64B3">
                <w:rPr>
                  <w:rStyle w:val="a3"/>
                  <w:lang w:val="ru-RU"/>
                </w:rPr>
                <w:t>https://urait.ru/bcode/454828</w:t>
              </w:r>
            </w:hyperlink>
            <w:r w:rsidRPr="00B239C6">
              <w:rPr>
                <w:lang w:val="ru-RU"/>
              </w:rPr>
              <w:t xml:space="preserve"> </w:t>
            </w:r>
          </w:p>
        </w:tc>
      </w:tr>
      <w:tr w:rsidR="00044CDC">
        <w:trPr>
          <w:trHeight w:hRule="exact" w:val="826"/>
        </w:trPr>
        <w:tc>
          <w:tcPr>
            <w:tcW w:w="9654" w:type="dxa"/>
            <w:gridSpan w:val="2"/>
            <w:shd w:val="clear" w:color="000000" w:fill="FFFFFF"/>
            <w:tcMar>
              <w:left w:w="34" w:type="dxa"/>
              <w:right w:w="34" w:type="dxa"/>
            </w:tcMar>
          </w:tcPr>
          <w:p w:rsidR="00044CDC" w:rsidRDefault="00B239C6">
            <w:pPr>
              <w:spacing w:after="0" w:line="240" w:lineRule="auto"/>
              <w:ind w:firstLine="725"/>
              <w:jc w:val="both"/>
              <w:rPr>
                <w:sz w:val="24"/>
                <w:szCs w:val="24"/>
              </w:rPr>
            </w:pPr>
            <w:r w:rsidRPr="00B239C6">
              <w:rPr>
                <w:rFonts w:ascii="Times New Roman" w:hAnsi="Times New Roman" w:cs="Times New Roman"/>
                <w:color w:val="000000"/>
                <w:sz w:val="24"/>
                <w:szCs w:val="24"/>
                <w:lang w:val="ru-RU"/>
              </w:rPr>
              <w:t>2.</w:t>
            </w:r>
            <w:r w:rsidRPr="00B239C6">
              <w:rPr>
                <w:lang w:val="ru-RU"/>
              </w:rPr>
              <w:t xml:space="preserve"> </w:t>
            </w:r>
            <w:r w:rsidRPr="00B239C6">
              <w:rPr>
                <w:rFonts w:ascii="Times New Roman" w:hAnsi="Times New Roman" w:cs="Times New Roman"/>
                <w:color w:val="000000"/>
                <w:sz w:val="24"/>
                <w:szCs w:val="24"/>
                <w:lang w:val="ru-RU"/>
              </w:rPr>
              <w:t>Анатомия</w:t>
            </w:r>
            <w:r w:rsidRPr="00B239C6">
              <w:rPr>
                <w:lang w:val="ru-RU"/>
              </w:rPr>
              <w:t xml:space="preserve"> </w:t>
            </w:r>
            <w:r w:rsidRPr="00B239C6">
              <w:rPr>
                <w:rFonts w:ascii="Times New Roman" w:hAnsi="Times New Roman" w:cs="Times New Roman"/>
                <w:color w:val="000000"/>
                <w:sz w:val="24"/>
                <w:szCs w:val="24"/>
                <w:lang w:val="ru-RU"/>
              </w:rPr>
              <w:t>центральной</w:t>
            </w:r>
            <w:r w:rsidRPr="00B239C6">
              <w:rPr>
                <w:lang w:val="ru-RU"/>
              </w:rPr>
              <w:t xml:space="preserve"> </w:t>
            </w:r>
            <w:r w:rsidRPr="00B239C6">
              <w:rPr>
                <w:rFonts w:ascii="Times New Roman" w:hAnsi="Times New Roman" w:cs="Times New Roman"/>
                <w:color w:val="000000"/>
                <w:sz w:val="24"/>
                <w:szCs w:val="24"/>
                <w:lang w:val="ru-RU"/>
              </w:rPr>
              <w:t>нервной</w:t>
            </w:r>
            <w:r w:rsidRPr="00B239C6">
              <w:rPr>
                <w:lang w:val="ru-RU"/>
              </w:rPr>
              <w:t xml:space="preserve"> </w:t>
            </w:r>
            <w:r w:rsidRPr="00B239C6">
              <w:rPr>
                <w:rFonts w:ascii="Times New Roman" w:hAnsi="Times New Roman" w:cs="Times New Roman"/>
                <w:color w:val="000000"/>
                <w:sz w:val="24"/>
                <w:szCs w:val="24"/>
                <w:lang w:val="ru-RU"/>
              </w:rPr>
              <w:t>системы</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Фонсова</w:t>
            </w:r>
            <w:r w:rsidRPr="00B239C6">
              <w:rPr>
                <w:lang w:val="ru-RU"/>
              </w:rPr>
              <w:t xml:space="preserve"> </w:t>
            </w:r>
            <w:r w:rsidRPr="00B239C6">
              <w:rPr>
                <w:rFonts w:ascii="Times New Roman" w:hAnsi="Times New Roman" w:cs="Times New Roman"/>
                <w:color w:val="000000"/>
                <w:sz w:val="24"/>
                <w:szCs w:val="24"/>
                <w:lang w:val="ru-RU"/>
              </w:rPr>
              <w:t>Н.</w:t>
            </w:r>
            <w:r w:rsidRPr="00B239C6">
              <w:rPr>
                <w:lang w:val="ru-RU"/>
              </w:rPr>
              <w:t xml:space="preserve"> </w:t>
            </w:r>
            <w:r w:rsidRPr="00B239C6">
              <w:rPr>
                <w:rFonts w:ascii="Times New Roman" w:hAnsi="Times New Roman" w:cs="Times New Roman"/>
                <w:color w:val="000000"/>
                <w:sz w:val="24"/>
                <w:szCs w:val="24"/>
                <w:lang w:val="ru-RU"/>
              </w:rPr>
              <w:t>А.,</w:t>
            </w:r>
            <w:r w:rsidRPr="00B239C6">
              <w:rPr>
                <w:lang w:val="ru-RU"/>
              </w:rPr>
              <w:t xml:space="preserve"> </w:t>
            </w:r>
            <w:r w:rsidRPr="00B239C6">
              <w:rPr>
                <w:rFonts w:ascii="Times New Roman" w:hAnsi="Times New Roman" w:cs="Times New Roman"/>
                <w:color w:val="000000"/>
                <w:sz w:val="24"/>
                <w:szCs w:val="24"/>
                <w:lang w:val="ru-RU"/>
              </w:rPr>
              <w:t>Сергеев</w:t>
            </w:r>
            <w:r w:rsidRPr="00B239C6">
              <w:rPr>
                <w:lang w:val="ru-RU"/>
              </w:rPr>
              <w:t xml:space="preserve"> </w:t>
            </w:r>
            <w:r w:rsidRPr="00B239C6">
              <w:rPr>
                <w:rFonts w:ascii="Times New Roman" w:hAnsi="Times New Roman" w:cs="Times New Roman"/>
                <w:color w:val="000000"/>
                <w:sz w:val="24"/>
                <w:szCs w:val="24"/>
                <w:lang w:val="ru-RU"/>
              </w:rPr>
              <w:t>И.</w:t>
            </w:r>
            <w:r w:rsidRPr="00B239C6">
              <w:rPr>
                <w:lang w:val="ru-RU"/>
              </w:rPr>
              <w:t xml:space="preserve"> </w:t>
            </w:r>
            <w:r w:rsidRPr="00B239C6">
              <w:rPr>
                <w:rFonts w:ascii="Times New Roman" w:hAnsi="Times New Roman" w:cs="Times New Roman"/>
                <w:color w:val="000000"/>
                <w:sz w:val="24"/>
                <w:szCs w:val="24"/>
                <w:lang w:val="ru-RU"/>
              </w:rPr>
              <w:t>Ю.,</w:t>
            </w:r>
            <w:r w:rsidRPr="00B239C6">
              <w:rPr>
                <w:lang w:val="ru-RU"/>
              </w:rPr>
              <w:t xml:space="preserve"> </w:t>
            </w:r>
            <w:r w:rsidRPr="00B239C6">
              <w:rPr>
                <w:rFonts w:ascii="Times New Roman" w:hAnsi="Times New Roman" w:cs="Times New Roman"/>
                <w:color w:val="000000"/>
                <w:sz w:val="24"/>
                <w:szCs w:val="24"/>
                <w:lang w:val="ru-RU"/>
              </w:rPr>
              <w:t>Дубынин</w:t>
            </w:r>
            <w:r w:rsidRPr="00B239C6">
              <w:rPr>
                <w:lang w:val="ru-RU"/>
              </w:rPr>
              <w:t xml:space="preserve"> </w:t>
            </w:r>
            <w:r w:rsidRPr="00B239C6">
              <w:rPr>
                <w:rFonts w:ascii="Times New Roman" w:hAnsi="Times New Roman" w:cs="Times New Roman"/>
                <w:color w:val="000000"/>
                <w:sz w:val="24"/>
                <w:szCs w:val="24"/>
                <w:lang w:val="ru-RU"/>
              </w:rPr>
              <w:t>В.</w:t>
            </w:r>
            <w:r w:rsidRPr="00B239C6">
              <w:rPr>
                <w:lang w:val="ru-RU"/>
              </w:rPr>
              <w:t xml:space="preserve"> </w:t>
            </w:r>
            <w:r w:rsidRPr="00B239C6">
              <w:rPr>
                <w:rFonts w:ascii="Times New Roman" w:hAnsi="Times New Roman" w:cs="Times New Roman"/>
                <w:color w:val="000000"/>
                <w:sz w:val="24"/>
                <w:szCs w:val="24"/>
                <w:lang w:val="ru-RU"/>
              </w:rPr>
              <w:t>А..</w:t>
            </w:r>
            <w:r w:rsidRPr="00B239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64B3">
                <w:rPr>
                  <w:rStyle w:val="a3"/>
                </w:rPr>
                <w:t>https://urait.ru/bcode/450954</w:t>
              </w:r>
            </w:hyperlink>
            <w:r>
              <w:t xml:space="preserve"> </w:t>
            </w:r>
          </w:p>
        </w:tc>
      </w:tr>
      <w:tr w:rsidR="00044CDC">
        <w:trPr>
          <w:trHeight w:hRule="exact" w:val="304"/>
        </w:trPr>
        <w:tc>
          <w:tcPr>
            <w:tcW w:w="285" w:type="dxa"/>
          </w:tcPr>
          <w:p w:rsidR="00044CDC" w:rsidRDefault="00044CDC"/>
        </w:tc>
        <w:tc>
          <w:tcPr>
            <w:tcW w:w="9370" w:type="dxa"/>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i/>
                <w:color w:val="000000"/>
                <w:sz w:val="24"/>
                <w:szCs w:val="24"/>
              </w:rPr>
              <w:t>Дополнительная:</w:t>
            </w:r>
          </w:p>
        </w:tc>
      </w:tr>
      <w:tr w:rsidR="00044CDC" w:rsidRPr="00B239C6">
        <w:trPr>
          <w:trHeight w:hRule="exact" w:val="799"/>
        </w:trPr>
        <w:tc>
          <w:tcPr>
            <w:tcW w:w="9654" w:type="dxa"/>
            <w:gridSpan w:val="2"/>
            <w:shd w:val="clear" w:color="000000" w:fill="FFFFFF"/>
            <w:tcMar>
              <w:left w:w="34" w:type="dxa"/>
              <w:right w:w="34" w:type="dxa"/>
            </w:tcMar>
          </w:tcPr>
          <w:p w:rsidR="00044CDC" w:rsidRPr="00B239C6" w:rsidRDefault="00B239C6">
            <w:pPr>
              <w:spacing w:after="0" w:line="240" w:lineRule="auto"/>
              <w:ind w:firstLine="725"/>
              <w:jc w:val="both"/>
              <w:rPr>
                <w:sz w:val="24"/>
                <w:szCs w:val="24"/>
                <w:lang w:val="ru-RU"/>
              </w:rPr>
            </w:pPr>
            <w:r w:rsidRPr="00B239C6">
              <w:rPr>
                <w:rFonts w:ascii="Times New Roman" w:hAnsi="Times New Roman" w:cs="Times New Roman"/>
                <w:color w:val="000000"/>
                <w:sz w:val="24"/>
                <w:szCs w:val="24"/>
                <w:lang w:val="ru-RU"/>
              </w:rPr>
              <w:t>1.</w:t>
            </w:r>
            <w:r w:rsidRPr="00B239C6">
              <w:rPr>
                <w:lang w:val="ru-RU"/>
              </w:rPr>
              <w:t xml:space="preserve"> </w:t>
            </w:r>
            <w:r w:rsidRPr="00B239C6">
              <w:rPr>
                <w:rFonts w:ascii="Times New Roman" w:hAnsi="Times New Roman" w:cs="Times New Roman"/>
                <w:color w:val="000000"/>
                <w:sz w:val="24"/>
                <w:szCs w:val="24"/>
                <w:lang w:val="ru-RU"/>
              </w:rPr>
              <w:t>Анатомия</w:t>
            </w:r>
            <w:r w:rsidRPr="00B239C6">
              <w:rPr>
                <w:lang w:val="ru-RU"/>
              </w:rPr>
              <w:t xml:space="preserve"> </w:t>
            </w:r>
            <w:r w:rsidRPr="00B239C6">
              <w:rPr>
                <w:rFonts w:ascii="Times New Roman" w:hAnsi="Times New Roman" w:cs="Times New Roman"/>
                <w:color w:val="000000"/>
                <w:sz w:val="24"/>
                <w:szCs w:val="24"/>
                <w:lang w:val="ru-RU"/>
              </w:rPr>
              <w:t>центральной</w:t>
            </w:r>
            <w:r w:rsidRPr="00B239C6">
              <w:rPr>
                <w:lang w:val="ru-RU"/>
              </w:rPr>
              <w:t xml:space="preserve"> </w:t>
            </w:r>
            <w:r w:rsidRPr="00B239C6">
              <w:rPr>
                <w:rFonts w:ascii="Times New Roman" w:hAnsi="Times New Roman" w:cs="Times New Roman"/>
                <w:color w:val="000000"/>
                <w:sz w:val="24"/>
                <w:szCs w:val="24"/>
                <w:lang w:val="ru-RU"/>
              </w:rPr>
              <w:t>нервной</w:t>
            </w:r>
            <w:r w:rsidRPr="00B239C6">
              <w:rPr>
                <w:lang w:val="ru-RU"/>
              </w:rPr>
              <w:t xml:space="preserve"> </w:t>
            </w:r>
            <w:r w:rsidRPr="00B239C6">
              <w:rPr>
                <w:rFonts w:ascii="Times New Roman" w:hAnsi="Times New Roman" w:cs="Times New Roman"/>
                <w:color w:val="000000"/>
                <w:sz w:val="24"/>
                <w:szCs w:val="24"/>
                <w:lang w:val="ru-RU"/>
              </w:rPr>
              <w:t>системы</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Музурова,</w:t>
            </w:r>
            <w:r w:rsidRPr="00B239C6">
              <w:rPr>
                <w:lang w:val="ru-RU"/>
              </w:rPr>
              <w:t xml:space="preserve"> </w:t>
            </w:r>
            <w:r w:rsidRPr="00B239C6">
              <w:rPr>
                <w:rFonts w:ascii="Times New Roman" w:hAnsi="Times New Roman" w:cs="Times New Roman"/>
                <w:color w:val="000000"/>
                <w:sz w:val="24"/>
                <w:szCs w:val="24"/>
                <w:lang w:val="ru-RU"/>
              </w:rPr>
              <w:t>Л.</w:t>
            </w:r>
            <w:r w:rsidRPr="00B239C6">
              <w:rPr>
                <w:lang w:val="ru-RU"/>
              </w:rPr>
              <w:t xml:space="preserve"> </w:t>
            </w:r>
            <w:r w:rsidRPr="00B239C6">
              <w:rPr>
                <w:rFonts w:ascii="Times New Roman" w:hAnsi="Times New Roman" w:cs="Times New Roman"/>
                <w:color w:val="000000"/>
                <w:sz w:val="24"/>
                <w:szCs w:val="24"/>
                <w:lang w:val="ru-RU"/>
              </w:rPr>
              <w:t>В..</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Анатомия</w:t>
            </w:r>
            <w:r w:rsidRPr="00B239C6">
              <w:rPr>
                <w:lang w:val="ru-RU"/>
              </w:rPr>
              <w:t xml:space="preserve"> </w:t>
            </w:r>
            <w:r w:rsidRPr="00B239C6">
              <w:rPr>
                <w:rFonts w:ascii="Times New Roman" w:hAnsi="Times New Roman" w:cs="Times New Roman"/>
                <w:color w:val="000000"/>
                <w:sz w:val="24"/>
                <w:szCs w:val="24"/>
                <w:lang w:val="ru-RU"/>
              </w:rPr>
              <w:t>центральной</w:t>
            </w:r>
            <w:r w:rsidRPr="00B239C6">
              <w:rPr>
                <w:lang w:val="ru-RU"/>
              </w:rPr>
              <w:t xml:space="preserve"> </w:t>
            </w:r>
            <w:r w:rsidRPr="00B239C6">
              <w:rPr>
                <w:rFonts w:ascii="Times New Roman" w:hAnsi="Times New Roman" w:cs="Times New Roman"/>
                <w:color w:val="000000"/>
                <w:sz w:val="24"/>
                <w:szCs w:val="24"/>
                <w:lang w:val="ru-RU"/>
              </w:rPr>
              <w:t>нервной</w:t>
            </w:r>
            <w:r w:rsidRPr="00B239C6">
              <w:rPr>
                <w:lang w:val="ru-RU"/>
              </w:rPr>
              <w:t xml:space="preserve"> </w:t>
            </w:r>
            <w:r w:rsidRPr="00B239C6">
              <w:rPr>
                <w:rFonts w:ascii="Times New Roman" w:hAnsi="Times New Roman" w:cs="Times New Roman"/>
                <w:color w:val="000000"/>
                <w:sz w:val="24"/>
                <w:szCs w:val="24"/>
                <w:lang w:val="ru-RU"/>
              </w:rPr>
              <w:t>системы</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Саратов:</w:t>
            </w:r>
            <w:r w:rsidRPr="00B239C6">
              <w:rPr>
                <w:lang w:val="ru-RU"/>
              </w:rPr>
              <w:t xml:space="preserve"> </w:t>
            </w:r>
            <w:r w:rsidRPr="00B239C6">
              <w:rPr>
                <w:rFonts w:ascii="Times New Roman" w:hAnsi="Times New Roman" w:cs="Times New Roman"/>
                <w:color w:val="000000"/>
                <w:sz w:val="24"/>
                <w:szCs w:val="24"/>
                <w:lang w:val="ru-RU"/>
              </w:rPr>
              <w:t>Научная</w:t>
            </w:r>
            <w:r w:rsidRPr="00B239C6">
              <w:rPr>
                <w:lang w:val="ru-RU"/>
              </w:rPr>
              <w:t xml:space="preserve"> </w:t>
            </w:r>
            <w:r w:rsidRPr="00B239C6">
              <w:rPr>
                <w:rFonts w:ascii="Times New Roman" w:hAnsi="Times New Roman" w:cs="Times New Roman"/>
                <w:color w:val="000000"/>
                <w:sz w:val="24"/>
                <w:szCs w:val="24"/>
                <w:lang w:val="ru-RU"/>
              </w:rPr>
              <w:t>книга,</w:t>
            </w:r>
            <w:r w:rsidRPr="00B239C6">
              <w:rPr>
                <w:lang w:val="ru-RU"/>
              </w:rPr>
              <w:t xml:space="preserve"> </w:t>
            </w:r>
            <w:r w:rsidRPr="00B239C6">
              <w:rPr>
                <w:rFonts w:ascii="Times New Roman" w:hAnsi="Times New Roman" w:cs="Times New Roman"/>
                <w:color w:val="000000"/>
                <w:sz w:val="24"/>
                <w:szCs w:val="24"/>
                <w:lang w:val="ru-RU"/>
              </w:rPr>
              <w:t>2019.</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127</w:t>
            </w:r>
            <w:r w:rsidRPr="00B239C6">
              <w:rPr>
                <w:lang w:val="ru-RU"/>
              </w:rPr>
              <w:t xml:space="preserve"> </w:t>
            </w:r>
            <w:r w:rsidRPr="00B239C6">
              <w:rPr>
                <w:rFonts w:ascii="Times New Roman" w:hAnsi="Times New Roman" w:cs="Times New Roman"/>
                <w:color w:val="000000"/>
                <w:sz w:val="24"/>
                <w:szCs w:val="24"/>
                <w:lang w:val="ru-RU"/>
              </w:rPr>
              <w:t>с.</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Pr>
                <w:rFonts w:ascii="Times New Roman" w:hAnsi="Times New Roman" w:cs="Times New Roman"/>
                <w:color w:val="000000"/>
                <w:sz w:val="24"/>
                <w:szCs w:val="24"/>
              </w:rPr>
              <w:t>ISBN</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978-5-9758-1881-2.</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Pr>
                <w:rFonts w:ascii="Times New Roman" w:hAnsi="Times New Roman" w:cs="Times New Roman"/>
                <w:color w:val="000000"/>
                <w:sz w:val="24"/>
                <w:szCs w:val="24"/>
              </w:rPr>
              <w:t>URL</w:t>
            </w:r>
            <w:r w:rsidRPr="00B239C6">
              <w:rPr>
                <w:rFonts w:ascii="Times New Roman" w:hAnsi="Times New Roman" w:cs="Times New Roman"/>
                <w:color w:val="000000"/>
                <w:sz w:val="24"/>
                <w:szCs w:val="24"/>
                <w:lang w:val="ru-RU"/>
              </w:rPr>
              <w:t>:</w:t>
            </w:r>
            <w:r w:rsidRPr="00B239C6">
              <w:rPr>
                <w:lang w:val="ru-RU"/>
              </w:rPr>
              <w:t xml:space="preserve"> </w:t>
            </w:r>
            <w:hyperlink r:id="rId6" w:history="1">
              <w:r w:rsidR="003D64B3">
                <w:rPr>
                  <w:rStyle w:val="a3"/>
                  <w:lang w:val="ru-RU"/>
                </w:rPr>
                <w:t>http://www.iprbookshop.ru/80997.html</w:t>
              </w:r>
            </w:hyperlink>
            <w:r w:rsidRPr="00B239C6">
              <w:rPr>
                <w:lang w:val="ru-RU"/>
              </w:rPr>
              <w:t xml:space="preserve"> </w:t>
            </w:r>
          </w:p>
        </w:tc>
      </w:tr>
      <w:tr w:rsidR="00044CDC">
        <w:trPr>
          <w:trHeight w:hRule="exact" w:val="826"/>
        </w:trPr>
        <w:tc>
          <w:tcPr>
            <w:tcW w:w="9654" w:type="dxa"/>
            <w:gridSpan w:val="2"/>
            <w:shd w:val="clear" w:color="000000" w:fill="FFFFFF"/>
            <w:tcMar>
              <w:left w:w="34" w:type="dxa"/>
              <w:right w:w="34" w:type="dxa"/>
            </w:tcMar>
          </w:tcPr>
          <w:p w:rsidR="00044CDC" w:rsidRDefault="00B239C6">
            <w:pPr>
              <w:spacing w:after="0" w:line="240" w:lineRule="auto"/>
              <w:ind w:firstLine="725"/>
              <w:jc w:val="both"/>
              <w:rPr>
                <w:sz w:val="24"/>
                <w:szCs w:val="24"/>
              </w:rPr>
            </w:pPr>
            <w:r w:rsidRPr="00B239C6">
              <w:rPr>
                <w:rFonts w:ascii="Times New Roman" w:hAnsi="Times New Roman" w:cs="Times New Roman"/>
                <w:color w:val="000000"/>
                <w:sz w:val="24"/>
                <w:szCs w:val="24"/>
                <w:lang w:val="ru-RU"/>
              </w:rPr>
              <w:t>2.</w:t>
            </w:r>
            <w:r w:rsidRPr="00B239C6">
              <w:rPr>
                <w:lang w:val="ru-RU"/>
              </w:rPr>
              <w:t xml:space="preserve"> </w:t>
            </w:r>
            <w:r w:rsidRPr="00B239C6">
              <w:rPr>
                <w:rFonts w:ascii="Times New Roman" w:hAnsi="Times New Roman" w:cs="Times New Roman"/>
                <w:color w:val="000000"/>
                <w:sz w:val="24"/>
                <w:szCs w:val="24"/>
                <w:lang w:val="ru-RU"/>
              </w:rPr>
              <w:t>Анатомия</w:t>
            </w:r>
            <w:r w:rsidRPr="00B239C6">
              <w:rPr>
                <w:lang w:val="ru-RU"/>
              </w:rPr>
              <w:t xml:space="preserve"> </w:t>
            </w:r>
            <w:r w:rsidRPr="00B239C6">
              <w:rPr>
                <w:rFonts w:ascii="Times New Roman" w:hAnsi="Times New Roman" w:cs="Times New Roman"/>
                <w:color w:val="000000"/>
                <w:sz w:val="24"/>
                <w:szCs w:val="24"/>
                <w:lang w:val="ru-RU"/>
              </w:rPr>
              <w:t>центральной</w:t>
            </w:r>
            <w:r w:rsidRPr="00B239C6">
              <w:rPr>
                <w:lang w:val="ru-RU"/>
              </w:rPr>
              <w:t xml:space="preserve"> </w:t>
            </w:r>
            <w:r w:rsidRPr="00B239C6">
              <w:rPr>
                <w:rFonts w:ascii="Times New Roman" w:hAnsi="Times New Roman" w:cs="Times New Roman"/>
                <w:color w:val="000000"/>
                <w:sz w:val="24"/>
                <w:szCs w:val="24"/>
                <w:lang w:val="ru-RU"/>
              </w:rPr>
              <w:t>нервной</w:t>
            </w:r>
            <w:r w:rsidRPr="00B239C6">
              <w:rPr>
                <w:lang w:val="ru-RU"/>
              </w:rPr>
              <w:t xml:space="preserve"> </w:t>
            </w:r>
            <w:r w:rsidRPr="00B239C6">
              <w:rPr>
                <w:rFonts w:ascii="Times New Roman" w:hAnsi="Times New Roman" w:cs="Times New Roman"/>
                <w:color w:val="000000"/>
                <w:sz w:val="24"/>
                <w:szCs w:val="24"/>
                <w:lang w:val="ru-RU"/>
              </w:rPr>
              <w:t>системы</w:t>
            </w:r>
            <w:r w:rsidRPr="00B239C6">
              <w:rPr>
                <w:lang w:val="ru-RU"/>
              </w:rPr>
              <w:t xml:space="preserve"> </w:t>
            </w:r>
            <w:r w:rsidRPr="00B239C6">
              <w:rPr>
                <w:rFonts w:ascii="Times New Roman" w:hAnsi="Times New Roman" w:cs="Times New Roman"/>
                <w:color w:val="000000"/>
                <w:sz w:val="24"/>
                <w:szCs w:val="24"/>
                <w:lang w:val="ru-RU"/>
              </w:rPr>
              <w:t>и</w:t>
            </w:r>
            <w:r w:rsidRPr="00B239C6">
              <w:rPr>
                <w:lang w:val="ru-RU"/>
              </w:rPr>
              <w:t xml:space="preserve"> </w:t>
            </w:r>
            <w:r w:rsidRPr="00B239C6">
              <w:rPr>
                <w:rFonts w:ascii="Times New Roman" w:hAnsi="Times New Roman" w:cs="Times New Roman"/>
                <w:color w:val="000000"/>
                <w:sz w:val="24"/>
                <w:szCs w:val="24"/>
                <w:lang w:val="ru-RU"/>
              </w:rPr>
              <w:t>органов</w:t>
            </w:r>
            <w:r w:rsidRPr="00B239C6">
              <w:rPr>
                <w:lang w:val="ru-RU"/>
              </w:rPr>
              <w:t xml:space="preserve"> </w:t>
            </w:r>
            <w:r w:rsidRPr="00B239C6">
              <w:rPr>
                <w:rFonts w:ascii="Times New Roman" w:hAnsi="Times New Roman" w:cs="Times New Roman"/>
                <w:color w:val="000000"/>
                <w:sz w:val="24"/>
                <w:szCs w:val="24"/>
                <w:lang w:val="ru-RU"/>
              </w:rPr>
              <w:t>чувств</w:t>
            </w:r>
            <w:r w:rsidRPr="00B239C6">
              <w:rPr>
                <w:lang w:val="ru-RU"/>
              </w:rPr>
              <w:t xml:space="preserve"> </w:t>
            </w:r>
            <w:r w:rsidRPr="00B239C6">
              <w:rPr>
                <w:rFonts w:ascii="Times New Roman" w:hAnsi="Times New Roman" w:cs="Times New Roman"/>
                <w:color w:val="000000"/>
                <w:sz w:val="24"/>
                <w:szCs w:val="24"/>
                <w:lang w:val="ru-RU"/>
              </w:rPr>
              <w:t>/</w:t>
            </w:r>
            <w:r w:rsidRPr="00B239C6">
              <w:rPr>
                <w:lang w:val="ru-RU"/>
              </w:rPr>
              <w:t xml:space="preserve"> </w:t>
            </w:r>
            <w:r w:rsidRPr="00B239C6">
              <w:rPr>
                <w:rFonts w:ascii="Times New Roman" w:hAnsi="Times New Roman" w:cs="Times New Roman"/>
                <w:color w:val="000000"/>
                <w:sz w:val="24"/>
                <w:szCs w:val="24"/>
                <w:lang w:val="ru-RU"/>
              </w:rPr>
              <w:t>Гайворонский</w:t>
            </w:r>
            <w:r w:rsidRPr="00B239C6">
              <w:rPr>
                <w:lang w:val="ru-RU"/>
              </w:rPr>
              <w:t xml:space="preserve"> </w:t>
            </w:r>
            <w:r w:rsidRPr="00B239C6">
              <w:rPr>
                <w:rFonts w:ascii="Times New Roman" w:hAnsi="Times New Roman" w:cs="Times New Roman"/>
                <w:color w:val="000000"/>
                <w:sz w:val="24"/>
                <w:szCs w:val="24"/>
                <w:lang w:val="ru-RU"/>
              </w:rPr>
              <w:t>И.</w:t>
            </w:r>
            <w:r w:rsidRPr="00B239C6">
              <w:rPr>
                <w:lang w:val="ru-RU"/>
              </w:rPr>
              <w:t xml:space="preserve"> </w:t>
            </w:r>
            <w:r w:rsidRPr="00B239C6">
              <w:rPr>
                <w:rFonts w:ascii="Times New Roman" w:hAnsi="Times New Roman" w:cs="Times New Roman"/>
                <w:color w:val="000000"/>
                <w:sz w:val="24"/>
                <w:szCs w:val="24"/>
                <w:lang w:val="ru-RU"/>
              </w:rPr>
              <w:t>В.,</w:t>
            </w:r>
            <w:r w:rsidRPr="00B239C6">
              <w:rPr>
                <w:lang w:val="ru-RU"/>
              </w:rPr>
              <w:t xml:space="preserve"> </w:t>
            </w:r>
            <w:r w:rsidRPr="00B239C6">
              <w:rPr>
                <w:rFonts w:ascii="Times New Roman" w:hAnsi="Times New Roman" w:cs="Times New Roman"/>
                <w:color w:val="000000"/>
                <w:sz w:val="24"/>
                <w:szCs w:val="24"/>
                <w:lang w:val="ru-RU"/>
              </w:rPr>
              <w:t>Ничипорук</w:t>
            </w:r>
            <w:r w:rsidRPr="00B239C6">
              <w:rPr>
                <w:lang w:val="ru-RU"/>
              </w:rPr>
              <w:t xml:space="preserve"> </w:t>
            </w:r>
            <w:r w:rsidRPr="00B239C6">
              <w:rPr>
                <w:rFonts w:ascii="Times New Roman" w:hAnsi="Times New Roman" w:cs="Times New Roman"/>
                <w:color w:val="000000"/>
                <w:sz w:val="24"/>
                <w:szCs w:val="24"/>
                <w:lang w:val="ru-RU"/>
              </w:rPr>
              <w:t>Г.</w:t>
            </w:r>
            <w:r w:rsidRPr="00B239C6">
              <w:rPr>
                <w:lang w:val="ru-RU"/>
              </w:rPr>
              <w:t xml:space="preserve"> </w:t>
            </w:r>
            <w:r w:rsidRPr="00B239C6">
              <w:rPr>
                <w:rFonts w:ascii="Times New Roman" w:hAnsi="Times New Roman" w:cs="Times New Roman"/>
                <w:color w:val="000000"/>
                <w:sz w:val="24"/>
                <w:szCs w:val="24"/>
                <w:lang w:val="ru-RU"/>
              </w:rPr>
              <w:t>И.,</w:t>
            </w:r>
            <w:r w:rsidRPr="00B239C6">
              <w:rPr>
                <w:lang w:val="ru-RU"/>
              </w:rPr>
              <w:t xml:space="preserve"> </w:t>
            </w:r>
            <w:r w:rsidRPr="00B239C6">
              <w:rPr>
                <w:rFonts w:ascii="Times New Roman" w:hAnsi="Times New Roman" w:cs="Times New Roman"/>
                <w:color w:val="000000"/>
                <w:sz w:val="24"/>
                <w:szCs w:val="24"/>
                <w:lang w:val="ru-RU"/>
              </w:rPr>
              <w:t>Гайворонский</w:t>
            </w:r>
            <w:r w:rsidRPr="00B239C6">
              <w:rPr>
                <w:lang w:val="ru-RU"/>
              </w:rPr>
              <w:t xml:space="preserve"> </w:t>
            </w:r>
            <w:r w:rsidRPr="00B239C6">
              <w:rPr>
                <w:rFonts w:ascii="Times New Roman" w:hAnsi="Times New Roman" w:cs="Times New Roman"/>
                <w:color w:val="000000"/>
                <w:sz w:val="24"/>
                <w:szCs w:val="24"/>
                <w:lang w:val="ru-RU"/>
              </w:rPr>
              <w:t>А.</w:t>
            </w:r>
            <w:r w:rsidRPr="00B239C6">
              <w:rPr>
                <w:lang w:val="ru-RU"/>
              </w:rPr>
              <w:t xml:space="preserve"> </w:t>
            </w:r>
            <w:r w:rsidRPr="00B239C6">
              <w:rPr>
                <w:rFonts w:ascii="Times New Roman" w:hAnsi="Times New Roman" w:cs="Times New Roman"/>
                <w:color w:val="000000"/>
                <w:sz w:val="24"/>
                <w:szCs w:val="24"/>
                <w:lang w:val="ru-RU"/>
              </w:rPr>
              <w:t>И..</w:t>
            </w:r>
            <w:r w:rsidRPr="00B239C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64B3">
                <w:rPr>
                  <w:rStyle w:val="a3"/>
                </w:rPr>
                <w:t>https://urait.ru/bcode/450018</w:t>
              </w:r>
            </w:hyperlink>
            <w:r>
              <w:t xml:space="preserve"> </w:t>
            </w:r>
          </w:p>
        </w:tc>
      </w:tr>
      <w:tr w:rsidR="00044CDC" w:rsidRPr="00B239C6">
        <w:trPr>
          <w:trHeight w:hRule="exact" w:val="585"/>
        </w:trPr>
        <w:tc>
          <w:tcPr>
            <w:tcW w:w="9654" w:type="dxa"/>
            <w:gridSpan w:val="2"/>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44CDC" w:rsidRPr="00B239C6">
        <w:trPr>
          <w:trHeight w:hRule="exact" w:val="4732"/>
        </w:trPr>
        <w:tc>
          <w:tcPr>
            <w:tcW w:w="9654" w:type="dxa"/>
            <w:gridSpan w:val="2"/>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239C6">
              <w:rPr>
                <w:rFonts w:ascii="Times New Roman" w:hAnsi="Times New Roman" w:cs="Times New Roman"/>
                <w:color w:val="000000"/>
                <w:sz w:val="24"/>
                <w:szCs w:val="24"/>
                <w:lang w:val="ru-RU"/>
              </w:rPr>
              <w:t xml:space="preserve">  Режим доступа: </w:t>
            </w:r>
            <w:hyperlink r:id="rId8" w:history="1">
              <w:r w:rsidR="003D64B3">
                <w:rPr>
                  <w:rStyle w:val="a3"/>
                  <w:rFonts w:ascii="Times New Roman" w:hAnsi="Times New Roman" w:cs="Times New Roman"/>
                  <w:sz w:val="24"/>
                  <w:szCs w:val="24"/>
                  <w:lang w:val="ru-RU"/>
                </w:rPr>
                <w:t>http://www.iprbookshop.ru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2.    ЭБС издательства «Юрайт» Режим доступа: </w:t>
            </w:r>
            <w:hyperlink r:id="rId9" w:history="1">
              <w:r w:rsidR="003D64B3">
                <w:rPr>
                  <w:rStyle w:val="a3"/>
                  <w:rFonts w:ascii="Times New Roman" w:hAnsi="Times New Roman" w:cs="Times New Roman"/>
                  <w:sz w:val="24"/>
                  <w:szCs w:val="24"/>
                  <w:lang w:val="ru-RU"/>
                </w:rPr>
                <w:t>http://biblio-online.ru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D64B3">
                <w:rPr>
                  <w:rStyle w:val="a3"/>
                  <w:rFonts w:ascii="Times New Roman" w:hAnsi="Times New Roman" w:cs="Times New Roman"/>
                  <w:sz w:val="24"/>
                  <w:szCs w:val="24"/>
                  <w:lang w:val="ru-RU"/>
                </w:rPr>
                <w:t>http://window.edu.ru/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239C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239C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239C6">
              <w:rPr>
                <w:rFonts w:ascii="Times New Roman" w:hAnsi="Times New Roman" w:cs="Times New Roman"/>
                <w:color w:val="000000"/>
                <w:sz w:val="24"/>
                <w:szCs w:val="24"/>
                <w:lang w:val="ru-RU"/>
              </w:rPr>
              <w:t xml:space="preserve"> Режим доступа: </w:t>
            </w:r>
            <w:hyperlink r:id="rId11" w:history="1">
              <w:r w:rsidR="003D64B3">
                <w:rPr>
                  <w:rStyle w:val="a3"/>
                  <w:rFonts w:ascii="Times New Roman" w:hAnsi="Times New Roman" w:cs="Times New Roman"/>
                  <w:sz w:val="24"/>
                  <w:szCs w:val="24"/>
                  <w:lang w:val="ru-RU"/>
                </w:rPr>
                <w:t>http://elibrary.ru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239C6">
              <w:rPr>
                <w:rFonts w:ascii="Times New Roman" w:hAnsi="Times New Roman" w:cs="Times New Roman"/>
                <w:color w:val="000000"/>
                <w:sz w:val="24"/>
                <w:szCs w:val="24"/>
                <w:lang w:val="ru-RU"/>
              </w:rPr>
              <w:t xml:space="preserve"> Режим доступа:  </w:t>
            </w:r>
            <w:hyperlink r:id="rId12" w:history="1">
              <w:r w:rsidR="003D64B3">
                <w:rPr>
                  <w:rStyle w:val="a3"/>
                  <w:rFonts w:ascii="Times New Roman" w:hAnsi="Times New Roman" w:cs="Times New Roman"/>
                  <w:sz w:val="24"/>
                  <w:szCs w:val="24"/>
                  <w:lang w:val="ru-RU"/>
                </w:rPr>
                <w:t>http://www.sciencedirect.com</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C24FF">
                <w:rPr>
                  <w:rStyle w:val="a3"/>
                  <w:rFonts w:ascii="Times New Roman" w:hAnsi="Times New Roman" w:cs="Times New Roman"/>
                  <w:sz w:val="24"/>
                  <w:szCs w:val="24"/>
                </w:rPr>
                <w:t>www.edu.ru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D64B3">
                <w:rPr>
                  <w:rStyle w:val="a3"/>
                  <w:rFonts w:ascii="Times New Roman" w:hAnsi="Times New Roman" w:cs="Times New Roman"/>
                  <w:sz w:val="24"/>
                  <w:szCs w:val="24"/>
                  <w:lang w:val="ru-RU"/>
                </w:rPr>
                <w:t>http://journals.cambridge.org</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D64B3">
                <w:rPr>
                  <w:rStyle w:val="a3"/>
                  <w:rFonts w:ascii="Times New Roman" w:hAnsi="Times New Roman" w:cs="Times New Roman"/>
                  <w:sz w:val="24"/>
                  <w:szCs w:val="24"/>
                  <w:lang w:val="ru-RU"/>
                </w:rPr>
                <w:t>http://www.oxfordjoumals.org</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D64B3">
                <w:rPr>
                  <w:rStyle w:val="a3"/>
                  <w:rFonts w:ascii="Times New Roman" w:hAnsi="Times New Roman" w:cs="Times New Roman"/>
                  <w:sz w:val="24"/>
                  <w:szCs w:val="24"/>
                  <w:lang w:val="ru-RU"/>
                </w:rPr>
                <w:t>http://dic.academic.ru/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D64B3">
                <w:rPr>
                  <w:rStyle w:val="a3"/>
                  <w:rFonts w:ascii="Times New Roman" w:hAnsi="Times New Roman" w:cs="Times New Roman"/>
                  <w:sz w:val="24"/>
                  <w:szCs w:val="24"/>
                  <w:lang w:val="ru-RU"/>
                </w:rPr>
                <w:t>http://www.benran.ru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11.   Сайт Госкомстата РФ. Режим доступа: </w:t>
            </w:r>
            <w:hyperlink r:id="rId18" w:history="1">
              <w:r w:rsidR="003D64B3">
                <w:rPr>
                  <w:rStyle w:val="a3"/>
                  <w:rFonts w:ascii="Times New Roman" w:hAnsi="Times New Roman" w:cs="Times New Roman"/>
                  <w:sz w:val="24"/>
                  <w:szCs w:val="24"/>
                  <w:lang w:val="ru-RU"/>
                </w:rPr>
                <w:t>http://www.gks.ru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D64B3">
                <w:rPr>
                  <w:rStyle w:val="a3"/>
                  <w:rFonts w:ascii="Times New Roman" w:hAnsi="Times New Roman" w:cs="Times New Roman"/>
                  <w:sz w:val="24"/>
                  <w:szCs w:val="24"/>
                  <w:lang w:val="ru-RU"/>
                </w:rPr>
                <w:t>http://diss.rsl.ru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D64B3">
                <w:rPr>
                  <w:rStyle w:val="a3"/>
                  <w:rFonts w:ascii="Times New Roman" w:hAnsi="Times New Roman" w:cs="Times New Roman"/>
                  <w:sz w:val="24"/>
                  <w:szCs w:val="24"/>
                  <w:lang w:val="ru-RU"/>
                </w:rPr>
                <w:t>http://ru.spinform.ru</w:t>
              </w:r>
            </w:hyperlink>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044CDC" w:rsidRPr="00B239C6" w:rsidRDefault="00B239C6">
      <w:pPr>
        <w:rPr>
          <w:sz w:val="0"/>
          <w:szCs w:val="0"/>
          <w:lang w:val="ru-RU"/>
        </w:rPr>
      </w:pPr>
      <w:r w:rsidRPr="00B239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5153"/>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4CDC" w:rsidRPr="00B239C6">
        <w:trPr>
          <w:trHeight w:hRule="exact" w:val="314"/>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44CDC" w:rsidRPr="00B239C6">
        <w:trPr>
          <w:trHeight w:hRule="exact" w:val="9923"/>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44CDC" w:rsidRPr="00B239C6" w:rsidRDefault="00B239C6">
            <w:pPr>
              <w:spacing w:after="0" w:line="240" w:lineRule="auto"/>
              <w:jc w:val="both"/>
              <w:rPr>
                <w:sz w:val="24"/>
                <w:szCs w:val="24"/>
                <w:lang w:val="ru-RU"/>
              </w:rPr>
            </w:pPr>
            <w:r>
              <w:rPr>
                <w:rFonts w:ascii="Times New Roman" w:hAnsi="Times New Roman" w:cs="Times New Roman"/>
                <w:color w:val="000000"/>
                <w:sz w:val="24"/>
                <w:szCs w:val="24"/>
              </w:rPr>
              <w:t>⦁</w:t>
            </w:r>
            <w:r w:rsidRPr="00B239C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4CDC" w:rsidRPr="00B239C6" w:rsidRDefault="00B239C6">
            <w:pPr>
              <w:spacing w:after="0" w:line="240" w:lineRule="auto"/>
              <w:jc w:val="both"/>
              <w:rPr>
                <w:sz w:val="24"/>
                <w:szCs w:val="24"/>
                <w:lang w:val="ru-RU"/>
              </w:rPr>
            </w:pPr>
            <w:r>
              <w:rPr>
                <w:rFonts w:ascii="Times New Roman" w:hAnsi="Times New Roman" w:cs="Times New Roman"/>
                <w:color w:val="000000"/>
                <w:sz w:val="24"/>
                <w:szCs w:val="24"/>
              </w:rPr>
              <w:t>⦁</w:t>
            </w:r>
            <w:r w:rsidRPr="00B239C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44CDC" w:rsidRPr="00B239C6" w:rsidRDefault="00B239C6">
            <w:pPr>
              <w:spacing w:after="0" w:line="240" w:lineRule="auto"/>
              <w:jc w:val="both"/>
              <w:rPr>
                <w:sz w:val="24"/>
                <w:szCs w:val="24"/>
                <w:lang w:val="ru-RU"/>
              </w:rPr>
            </w:pPr>
            <w:r>
              <w:rPr>
                <w:rFonts w:ascii="Times New Roman" w:hAnsi="Times New Roman" w:cs="Times New Roman"/>
                <w:color w:val="000000"/>
                <w:sz w:val="24"/>
                <w:szCs w:val="24"/>
              </w:rPr>
              <w:t>⦁</w:t>
            </w:r>
            <w:r w:rsidRPr="00B239C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44CDC" w:rsidRPr="00B239C6" w:rsidRDefault="00B239C6">
            <w:pPr>
              <w:spacing w:after="0" w:line="240" w:lineRule="auto"/>
              <w:jc w:val="both"/>
              <w:rPr>
                <w:sz w:val="24"/>
                <w:szCs w:val="24"/>
                <w:lang w:val="ru-RU"/>
              </w:rPr>
            </w:pPr>
            <w:r>
              <w:rPr>
                <w:rFonts w:ascii="Times New Roman" w:hAnsi="Times New Roman" w:cs="Times New Roman"/>
                <w:color w:val="000000"/>
                <w:sz w:val="24"/>
                <w:szCs w:val="24"/>
              </w:rPr>
              <w:t>⦁</w:t>
            </w:r>
            <w:r w:rsidRPr="00B239C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4CDC" w:rsidRPr="00B239C6" w:rsidRDefault="00B239C6">
            <w:pPr>
              <w:spacing w:after="0" w:line="240" w:lineRule="auto"/>
              <w:jc w:val="both"/>
              <w:rPr>
                <w:sz w:val="24"/>
                <w:szCs w:val="24"/>
                <w:lang w:val="ru-RU"/>
              </w:rPr>
            </w:pPr>
            <w:r>
              <w:rPr>
                <w:rFonts w:ascii="Times New Roman" w:hAnsi="Times New Roman" w:cs="Times New Roman"/>
                <w:color w:val="000000"/>
                <w:sz w:val="24"/>
                <w:szCs w:val="24"/>
              </w:rPr>
              <w:t>⦁</w:t>
            </w:r>
            <w:r w:rsidRPr="00B239C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44CDC" w:rsidRPr="00B239C6" w:rsidRDefault="00B239C6">
      <w:pPr>
        <w:rPr>
          <w:sz w:val="0"/>
          <w:szCs w:val="0"/>
          <w:lang w:val="ru-RU"/>
        </w:rPr>
      </w:pPr>
      <w:r w:rsidRPr="00B239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3891"/>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4CDC" w:rsidRPr="00B239C6">
        <w:trPr>
          <w:trHeight w:hRule="exact" w:val="855"/>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4CDC" w:rsidRPr="00B239C6">
        <w:trPr>
          <w:trHeight w:hRule="exact" w:val="2989"/>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Перечень программного обеспечения</w:t>
            </w:r>
          </w:p>
          <w:p w:rsidR="00044CDC" w:rsidRPr="00B239C6" w:rsidRDefault="00044CDC">
            <w:pPr>
              <w:spacing w:after="0" w:line="240" w:lineRule="auto"/>
              <w:jc w:val="both"/>
              <w:rPr>
                <w:sz w:val="24"/>
                <w:szCs w:val="24"/>
                <w:lang w:val="ru-RU"/>
              </w:rPr>
            </w:pP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9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44CDC" w:rsidRDefault="00B239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4CDC" w:rsidRDefault="00B239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239C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Антивирус Касперского</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239C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239C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239C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44CDC" w:rsidRPr="00B239C6" w:rsidRDefault="00044CDC">
            <w:pPr>
              <w:spacing w:after="0" w:line="240" w:lineRule="auto"/>
              <w:jc w:val="both"/>
              <w:rPr>
                <w:sz w:val="24"/>
                <w:szCs w:val="24"/>
                <w:lang w:val="ru-RU"/>
              </w:rPr>
            </w:pP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44CDC">
        <w:trPr>
          <w:trHeight w:hRule="exact" w:val="585"/>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44CDC" w:rsidRDefault="00B239C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D64B3">
                <w:rPr>
                  <w:rStyle w:val="a3"/>
                  <w:rFonts w:ascii="Times New Roman" w:hAnsi="Times New Roman" w:cs="Times New Roman"/>
                  <w:sz w:val="24"/>
                  <w:szCs w:val="24"/>
                </w:rPr>
                <w:t>http://fgosvo.ru</w:t>
              </w:r>
            </w:hyperlink>
          </w:p>
        </w:tc>
      </w:tr>
      <w:tr w:rsidR="00044CDC">
        <w:trPr>
          <w:trHeight w:hRule="exact" w:val="314"/>
        </w:trPr>
        <w:tc>
          <w:tcPr>
            <w:tcW w:w="9654" w:type="dxa"/>
            <w:shd w:val="clear" w:color="000000" w:fill="FFFFFF"/>
            <w:tcMar>
              <w:left w:w="34" w:type="dxa"/>
              <w:right w:w="34" w:type="dxa"/>
            </w:tcMar>
          </w:tcPr>
          <w:p w:rsidR="00044CDC" w:rsidRDefault="00B239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4CDC" w:rsidRPr="00B239C6">
        <w:trPr>
          <w:trHeight w:hRule="exact" w:val="6755"/>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239C6">
              <w:rPr>
                <w:rFonts w:ascii="Times New Roman" w:hAnsi="Times New Roman" w:cs="Times New Roman"/>
                <w:color w:val="000000"/>
                <w:sz w:val="24"/>
                <w:szCs w:val="24"/>
                <w:lang w:val="ru-RU"/>
              </w:rPr>
              <w:t>, обеспечивает:</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239C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обработка текстовой, графической и эмпирической информации;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044CDC" w:rsidRPr="00B239C6" w:rsidRDefault="00B239C6">
      <w:pPr>
        <w:rPr>
          <w:sz w:val="0"/>
          <w:szCs w:val="0"/>
          <w:lang w:val="ru-RU"/>
        </w:rPr>
      </w:pPr>
      <w:r w:rsidRPr="00B239C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1096"/>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компьютерное тестирование;</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демонстрация мультимедийных материалов.</w:t>
            </w:r>
          </w:p>
        </w:tc>
      </w:tr>
      <w:tr w:rsidR="00044CDC" w:rsidRPr="00B239C6">
        <w:trPr>
          <w:trHeight w:hRule="exact" w:val="277"/>
        </w:trPr>
        <w:tc>
          <w:tcPr>
            <w:tcW w:w="9640" w:type="dxa"/>
          </w:tcPr>
          <w:p w:rsidR="00044CDC" w:rsidRPr="00B239C6" w:rsidRDefault="00044CDC">
            <w:pPr>
              <w:rPr>
                <w:lang w:val="ru-RU"/>
              </w:rPr>
            </w:pPr>
          </w:p>
        </w:tc>
      </w:tr>
      <w:tr w:rsidR="00044CDC" w:rsidRPr="00B239C6">
        <w:trPr>
          <w:trHeight w:hRule="exact" w:val="585"/>
        </w:trPr>
        <w:tc>
          <w:tcPr>
            <w:tcW w:w="9654" w:type="dxa"/>
            <w:shd w:val="clear" w:color="000000" w:fill="FFFFFF"/>
            <w:tcMar>
              <w:left w:w="34" w:type="dxa"/>
              <w:right w:w="34" w:type="dxa"/>
            </w:tcMar>
          </w:tcPr>
          <w:p w:rsidR="00044CDC" w:rsidRPr="00B239C6" w:rsidRDefault="00B239C6">
            <w:pPr>
              <w:spacing w:after="0" w:line="240" w:lineRule="auto"/>
              <w:rPr>
                <w:sz w:val="24"/>
                <w:szCs w:val="24"/>
                <w:lang w:val="ru-RU"/>
              </w:rPr>
            </w:pPr>
            <w:r w:rsidRPr="00B239C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44CDC">
        <w:trPr>
          <w:trHeight w:hRule="exact" w:val="13432"/>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9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9C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239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9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9C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9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9C6">
              <w:rPr>
                <w:rFonts w:ascii="Times New Roman" w:hAnsi="Times New Roman" w:cs="Times New Roman"/>
                <w:color w:val="000000"/>
                <w:sz w:val="24"/>
                <w:szCs w:val="24"/>
                <w:lang w:val="ru-RU"/>
              </w:rPr>
              <w:t xml:space="preserve"> 2007;</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9C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9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9C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239C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9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9C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239C6">
              <w:rPr>
                <w:rFonts w:ascii="Times New Roman" w:hAnsi="Times New Roman" w:cs="Times New Roman"/>
                <w:color w:val="000000"/>
                <w:sz w:val="24"/>
                <w:szCs w:val="24"/>
                <w:lang w:val="ru-RU"/>
              </w:rPr>
              <w:t>» и «ЭБС ЮРАЙТ».</w:t>
            </w:r>
          </w:p>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239C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239C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239C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239C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239C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239C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239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239C6">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DC24FF">
                <w:rPr>
                  <w:rStyle w:val="a3"/>
                  <w:rFonts w:ascii="Times New Roman" w:hAnsi="Times New Roman" w:cs="Times New Roman"/>
                  <w:sz w:val="24"/>
                  <w:szCs w:val="24"/>
                </w:rPr>
                <w:t>www.biblio-online.ru</w:t>
              </w:r>
            </w:hyperlink>
          </w:p>
          <w:p w:rsidR="00044CDC" w:rsidRDefault="00B239C6">
            <w:pPr>
              <w:spacing w:after="0" w:line="240" w:lineRule="auto"/>
              <w:jc w:val="both"/>
              <w:rPr>
                <w:sz w:val="24"/>
                <w:szCs w:val="24"/>
              </w:rPr>
            </w:pPr>
            <w:r w:rsidRPr="00B239C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044CDC" w:rsidRDefault="00B239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CDC" w:rsidRPr="00B239C6">
        <w:trPr>
          <w:trHeight w:hRule="exact" w:val="826"/>
        </w:trPr>
        <w:tc>
          <w:tcPr>
            <w:tcW w:w="9654" w:type="dxa"/>
            <w:shd w:val="clear" w:color="000000" w:fill="FFFFFF"/>
            <w:tcMar>
              <w:left w:w="34" w:type="dxa"/>
              <w:right w:w="34" w:type="dxa"/>
            </w:tcMar>
          </w:tcPr>
          <w:p w:rsidR="00044CDC" w:rsidRPr="00B239C6" w:rsidRDefault="00B239C6">
            <w:pPr>
              <w:spacing w:after="0" w:line="240" w:lineRule="auto"/>
              <w:jc w:val="both"/>
              <w:rPr>
                <w:sz w:val="24"/>
                <w:szCs w:val="24"/>
                <w:lang w:val="ru-RU"/>
              </w:rPr>
            </w:pPr>
            <w:r w:rsidRPr="00B239C6">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B239C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239C6">
              <w:rPr>
                <w:rFonts w:ascii="Times New Roman" w:hAnsi="Times New Roman" w:cs="Times New Roman"/>
                <w:color w:val="000000"/>
                <w:sz w:val="24"/>
                <w:szCs w:val="24"/>
                <w:lang w:val="ru-RU"/>
              </w:rPr>
              <w:t>, Электронно библиотечная система «ЭБС ЮРАЙТ».</w:t>
            </w:r>
          </w:p>
        </w:tc>
      </w:tr>
    </w:tbl>
    <w:p w:rsidR="00044CDC" w:rsidRPr="00B239C6" w:rsidRDefault="00044CDC">
      <w:pPr>
        <w:rPr>
          <w:lang w:val="ru-RU"/>
        </w:rPr>
      </w:pPr>
    </w:p>
    <w:sectPr w:rsidR="00044CDC" w:rsidRPr="00B239C6" w:rsidSect="00044C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CDC"/>
    <w:rsid w:val="00142EC8"/>
    <w:rsid w:val="001F0BC7"/>
    <w:rsid w:val="003D64B3"/>
    <w:rsid w:val="00B239C6"/>
    <w:rsid w:val="00D31453"/>
    <w:rsid w:val="00DC24FF"/>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4FF"/>
    <w:rPr>
      <w:color w:val="0000FF" w:themeColor="hyperlink"/>
      <w:u w:val="single"/>
    </w:rPr>
  </w:style>
  <w:style w:type="character" w:styleId="a4">
    <w:name w:val="Unresolved Mention"/>
    <w:basedOn w:val="a0"/>
    <w:uiPriority w:val="99"/>
    <w:semiHidden/>
    <w:unhideWhenUsed/>
    <w:rsid w:val="00DC2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001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0997.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5095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8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5765</Words>
  <Characters>32865</Characters>
  <Application>Microsoft Office Word</Application>
  <DocSecurity>0</DocSecurity>
  <Lines>273</Lines>
  <Paragraphs>77</Paragraphs>
  <ScaleCrop>false</ScaleCrop>
  <Company/>
  <LinksUpToDate>false</LinksUpToDate>
  <CharactersWithSpaces>38553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2022-2023_ФГОС3++2022_Бак-ОФО-Психология(ПСОиСФ)(22)_plx_Анатомия  и физиология центральной нервной системы и высшей нервной деятельности</dc:title>
  <dc:creator>FastReport.NET</dc:creator>
  <cp:lastModifiedBy>Mark Bernstorf</cp:lastModifiedBy>
  <cp:revision>5</cp:revision>
  <dcterms:created xsi:type="dcterms:W3CDTF">2022-05-01T18:42:00Z</dcterms:created>
  <dcterms:modified xsi:type="dcterms:W3CDTF">2022-11-12T09:48:00Z</dcterms:modified>
</cp:coreProperties>
</file>